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DE2B5" w14:textId="1E1B8A9F" w:rsidR="00E8455C" w:rsidRDefault="00E8455C" w:rsidP="00E8455C">
      <w:r>
        <w:rPr>
          <w:noProof/>
          <w:lang w:eastAsia="en-GB"/>
        </w:rPr>
        <w:drawing>
          <wp:inline distT="0" distB="0" distL="0" distR="0" wp14:anchorId="2ED66494" wp14:editId="08F1224E">
            <wp:extent cx="2780030" cy="120713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1B6BA" w14:textId="479E72EB" w:rsidR="00E8455C" w:rsidRDefault="00E8455C" w:rsidP="00E8455C"/>
    <w:p w14:paraId="61691AE0" w14:textId="77777777" w:rsidR="00E8455C" w:rsidRDefault="00E8455C" w:rsidP="00E845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color w:val="002F56"/>
          <w:sz w:val="44"/>
          <w:szCs w:val="44"/>
        </w:rPr>
        <w:t>Additional Assessment Materials </w:t>
      </w:r>
      <w:r>
        <w:rPr>
          <w:rStyle w:val="eop"/>
          <w:rFonts w:ascii="Open Sans" w:hAnsi="Open Sans" w:cs="Open Sans"/>
          <w:color w:val="002F56"/>
          <w:sz w:val="44"/>
          <w:szCs w:val="44"/>
        </w:rPr>
        <w:t> </w:t>
      </w:r>
    </w:p>
    <w:p w14:paraId="59548F99" w14:textId="7B5FA458" w:rsidR="00E8455C" w:rsidRDefault="00E8455C" w:rsidP="00E84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  <w:r>
        <w:rPr>
          <w:rStyle w:val="scxw9675270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>Pearson Edexcel GCE in </w:t>
      </w:r>
      <w:r w:rsidR="00AB634A"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 xml:space="preserve">A level </w:t>
      </w:r>
      <w: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 xml:space="preserve">Business </w:t>
      </w:r>
    </w:p>
    <w:p w14:paraId="1C15CC68" w14:textId="0491213D" w:rsidR="00E8455C" w:rsidRDefault="00AB634A" w:rsidP="00E845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 xml:space="preserve">9BS0 </w:t>
      </w:r>
    </w:p>
    <w:p w14:paraId="0B4F73DF" w14:textId="77777777" w:rsidR="00E8455C" w:rsidRDefault="00E8455C" w:rsidP="00E8455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eastAsiaTheme="majorEastAsia" w:hAnsi="Open Sans" w:cs="Open Sans"/>
          <w:sz w:val="43"/>
          <w:szCs w:val="43"/>
        </w:rPr>
        <w:t> </w:t>
      </w:r>
      <w:r>
        <w:rPr>
          <w:rStyle w:val="eop"/>
          <w:rFonts w:ascii="Open Sans" w:hAnsi="Open Sans" w:cs="Open Sans"/>
          <w:sz w:val="43"/>
          <w:szCs w:val="43"/>
        </w:rPr>
        <w:t> </w:t>
      </w:r>
    </w:p>
    <w:p w14:paraId="25B9E125" w14:textId="0658CFDD" w:rsidR="001A65A4" w:rsidRDefault="00E8455C" w:rsidP="7EEA7678">
      <w:pP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  <w:r w:rsidRPr="7EEA7678"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>Resource Set </w:t>
      </w:r>
      <w:r w:rsidR="2E1440B1" w:rsidRPr="7EEA7678"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>2</w:t>
      </w:r>
    </w:p>
    <w:p w14:paraId="2E9BF287" w14:textId="3613B50B" w:rsidR="00CD448B" w:rsidRDefault="00CD448B" w:rsidP="00D35EB7">
      <w:pP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  <w: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>3.2 Business growth</w:t>
      </w:r>
    </w:p>
    <w:p w14:paraId="2D154542" w14:textId="75CF495B" w:rsidR="00CD448B" w:rsidRDefault="00CD448B" w:rsidP="00D35EB7">
      <w:pP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  <w: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ab/>
        <w:t>3.2.1 Growth</w:t>
      </w:r>
    </w:p>
    <w:p w14:paraId="2C3E2B69" w14:textId="25287F1E" w:rsidR="00CD448B" w:rsidRDefault="00CD448B" w:rsidP="00D35EB7">
      <w:pP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  <w: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ab/>
        <w:t>3.2.2 Mergers and takeovers</w:t>
      </w:r>
    </w:p>
    <w:p w14:paraId="1DA171A0" w14:textId="7080BA3B" w:rsidR="00CD448B" w:rsidRDefault="00CD448B" w:rsidP="00D35EB7">
      <w:pP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  <w: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ab/>
        <w:t>3.2.3 Organic growth</w:t>
      </w:r>
    </w:p>
    <w:p w14:paraId="1575691D" w14:textId="4DEE291D" w:rsidR="00CD448B" w:rsidRDefault="00CD448B" w:rsidP="00D35EB7">
      <w:pP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  <w: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  <w:tab/>
        <w:t>3.2.4 Reasons for staying small</w:t>
      </w:r>
    </w:p>
    <w:p w14:paraId="0FB8329E" w14:textId="76BBB397" w:rsidR="00922006" w:rsidRDefault="00922006" w:rsidP="00D35EB7">
      <w:pP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</w:p>
    <w:p w14:paraId="19E5AD88" w14:textId="1B3EEFAF" w:rsidR="00CD448B" w:rsidRDefault="00CD448B" w:rsidP="00D35EB7">
      <w:pP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</w:p>
    <w:p w14:paraId="587DC5AB" w14:textId="6C151AB1" w:rsidR="00CD448B" w:rsidRDefault="00CD448B" w:rsidP="00D35EB7">
      <w:pPr>
        <w:rPr>
          <w:rStyle w:val="normaltextrun"/>
          <w:rFonts w:ascii="Open Sans" w:eastAsiaTheme="majorEastAsia" w:hAnsi="Open Sans" w:cs="Open Sans"/>
          <w:color w:val="007EA2"/>
          <w:sz w:val="44"/>
          <w:szCs w:val="44"/>
        </w:rPr>
      </w:pPr>
    </w:p>
    <w:p w14:paraId="0606BA20" w14:textId="77777777" w:rsidR="00E500C5" w:rsidRDefault="00E500C5"/>
    <w:p w14:paraId="7F7B9FA9" w14:textId="77777777" w:rsidR="00E500C5" w:rsidRDefault="00E500C5" w:rsidP="00E845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</w:p>
    <w:p w14:paraId="404C784E" w14:textId="77777777" w:rsidR="00E8455C" w:rsidRDefault="00E8455C" w:rsidP="00E8455C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67B3A132" w14:textId="0D26CFFF" w:rsidR="00E500C5" w:rsidRDefault="00E500C5" w:rsidP="001A65A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FC354E6" w14:textId="239CC450" w:rsidR="00E500C5" w:rsidRDefault="00E500C5" w:rsidP="001A65A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01A870A" w14:textId="64FF83E7" w:rsidR="00E500C5" w:rsidRPr="00E500C5" w:rsidRDefault="00E500C5" w:rsidP="00E500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500C5">
        <w:rPr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091E2290" wp14:editId="3FDB2A7B">
            <wp:simplePos x="0" y="0"/>
            <wp:positionH relativeFrom="margin">
              <wp:posOffset>-35267</wp:posOffset>
            </wp:positionH>
            <wp:positionV relativeFrom="paragraph">
              <wp:posOffset>246087</wp:posOffset>
            </wp:positionV>
            <wp:extent cx="5542280" cy="5693410"/>
            <wp:effectExtent l="0" t="0" r="1270" b="2540"/>
            <wp:wrapTight wrapText="bothSides">
              <wp:wrapPolygon edited="0">
                <wp:start x="0" y="0"/>
                <wp:lineTo x="0" y="21537"/>
                <wp:lineTo x="21531" y="21537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569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EEA7678">
        <w:rPr>
          <w:b/>
          <w:bCs/>
          <w:sz w:val="24"/>
          <w:szCs w:val="24"/>
        </w:rPr>
        <w:t>3.2.1 Growth</w:t>
      </w:r>
    </w:p>
    <w:p w14:paraId="53C26ADC" w14:textId="1C5E340C" w:rsidR="00E500C5" w:rsidRDefault="00E500C5" w:rsidP="00E500C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4E0E7AF1" w14:textId="3CCB8D88" w:rsidR="00E500C5" w:rsidRDefault="00E500C5" w:rsidP="00E500C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5023F2D9" w14:textId="6FA4B157" w:rsidR="00E500C5" w:rsidRDefault="00E500C5" w:rsidP="00E500C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1</w:t>
      </w:r>
      <w:r>
        <w:rPr>
          <w:rFonts w:ascii="MyriadPro-Regular" w:hAnsi="MyriadPro-Regular" w:cs="MyriadPro-Regular"/>
          <w:sz w:val="24"/>
          <w:szCs w:val="24"/>
        </w:rPr>
        <w:tab/>
        <w:t>Assess the extent to which the problems of rapid growth may have been managed by Tended Ltd.</w:t>
      </w:r>
    </w:p>
    <w:p w14:paraId="278CA091" w14:textId="3895E6B6" w:rsidR="00E500C5" w:rsidRPr="00E500C5" w:rsidRDefault="00E500C5" w:rsidP="00E500C5">
      <w:pPr>
        <w:pStyle w:val="partmarks"/>
      </w:pPr>
      <w:r>
        <w:t>(12)</w:t>
      </w:r>
    </w:p>
    <w:p w14:paraId="57D4B45B" w14:textId="05FA0B90" w:rsidR="001A65A4" w:rsidRDefault="001A65A4" w:rsidP="001A65A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179717D" w14:textId="77777777" w:rsidR="00686301" w:rsidRDefault="00686301" w:rsidP="00686301">
      <w:pPr>
        <w:pStyle w:val="answerlines"/>
      </w:pPr>
      <w:r>
        <w:tab/>
      </w:r>
    </w:p>
    <w:p w14:paraId="0B03A63A" w14:textId="77777777" w:rsidR="00686301" w:rsidRDefault="00686301" w:rsidP="00686301">
      <w:pPr>
        <w:pStyle w:val="answerlines"/>
      </w:pPr>
      <w:r>
        <w:tab/>
      </w:r>
    </w:p>
    <w:p w14:paraId="260CAA75" w14:textId="77777777" w:rsidR="00686301" w:rsidRDefault="00686301" w:rsidP="00686301">
      <w:pPr>
        <w:pStyle w:val="answerlines"/>
      </w:pPr>
      <w:r>
        <w:tab/>
      </w:r>
    </w:p>
    <w:p w14:paraId="4EF4047F" w14:textId="77777777" w:rsidR="00686301" w:rsidRDefault="00686301" w:rsidP="00686301">
      <w:pPr>
        <w:pStyle w:val="answerlines"/>
      </w:pPr>
      <w:r>
        <w:tab/>
      </w:r>
    </w:p>
    <w:p w14:paraId="025D6C9C" w14:textId="77777777" w:rsidR="00686301" w:rsidRDefault="00686301" w:rsidP="00686301">
      <w:pPr>
        <w:pStyle w:val="answerlines"/>
      </w:pPr>
      <w:r>
        <w:lastRenderedPageBreak/>
        <w:tab/>
      </w:r>
    </w:p>
    <w:p w14:paraId="551C426F" w14:textId="77777777" w:rsidR="00686301" w:rsidRDefault="00686301" w:rsidP="00686301">
      <w:pPr>
        <w:pStyle w:val="answerlines"/>
      </w:pPr>
      <w:r>
        <w:tab/>
      </w:r>
    </w:p>
    <w:p w14:paraId="382D8B25" w14:textId="77777777" w:rsidR="00686301" w:rsidRDefault="00686301" w:rsidP="00686301">
      <w:pPr>
        <w:pStyle w:val="answerlines"/>
      </w:pPr>
      <w:r>
        <w:tab/>
      </w:r>
    </w:p>
    <w:p w14:paraId="463FEDB9" w14:textId="77777777" w:rsidR="00686301" w:rsidRDefault="00686301" w:rsidP="00686301">
      <w:pPr>
        <w:pStyle w:val="answerlines"/>
      </w:pPr>
      <w:r>
        <w:tab/>
      </w:r>
    </w:p>
    <w:p w14:paraId="68073E30" w14:textId="77777777" w:rsidR="00686301" w:rsidRDefault="00686301" w:rsidP="00686301">
      <w:pPr>
        <w:pStyle w:val="answerlines"/>
      </w:pPr>
      <w:r>
        <w:tab/>
      </w:r>
    </w:p>
    <w:p w14:paraId="78E9A8BA" w14:textId="77777777" w:rsidR="00686301" w:rsidRDefault="00686301" w:rsidP="00686301">
      <w:pPr>
        <w:pStyle w:val="answerlines"/>
      </w:pPr>
      <w:r>
        <w:tab/>
      </w:r>
    </w:p>
    <w:p w14:paraId="36FAD9FD" w14:textId="77777777" w:rsidR="00686301" w:rsidRDefault="00686301" w:rsidP="00686301">
      <w:pPr>
        <w:pStyle w:val="answerlines"/>
      </w:pPr>
      <w:r>
        <w:tab/>
      </w:r>
    </w:p>
    <w:p w14:paraId="50898079" w14:textId="77777777" w:rsidR="00686301" w:rsidRDefault="00686301" w:rsidP="00686301">
      <w:pPr>
        <w:pStyle w:val="answerlines"/>
      </w:pPr>
      <w:r>
        <w:tab/>
      </w:r>
    </w:p>
    <w:p w14:paraId="46127953" w14:textId="77777777" w:rsidR="00686301" w:rsidRDefault="00686301" w:rsidP="00686301">
      <w:pPr>
        <w:pStyle w:val="answerlines"/>
      </w:pPr>
      <w:r>
        <w:tab/>
      </w:r>
    </w:p>
    <w:p w14:paraId="4DC5370C" w14:textId="77777777" w:rsidR="00686301" w:rsidRDefault="00686301" w:rsidP="00686301">
      <w:pPr>
        <w:pStyle w:val="answerlines"/>
      </w:pPr>
      <w:r>
        <w:tab/>
      </w:r>
    </w:p>
    <w:p w14:paraId="21DDB5A8" w14:textId="77777777" w:rsidR="00686301" w:rsidRDefault="00686301" w:rsidP="00686301">
      <w:pPr>
        <w:pStyle w:val="answerlines"/>
      </w:pPr>
      <w:r>
        <w:tab/>
      </w:r>
    </w:p>
    <w:p w14:paraId="518EAFE4" w14:textId="77777777" w:rsidR="00686301" w:rsidRDefault="00686301" w:rsidP="00686301">
      <w:pPr>
        <w:pStyle w:val="answerlines"/>
      </w:pPr>
      <w:r>
        <w:tab/>
      </w:r>
    </w:p>
    <w:p w14:paraId="14BC0B2F" w14:textId="77777777" w:rsidR="00686301" w:rsidRDefault="00686301" w:rsidP="00686301">
      <w:pPr>
        <w:pStyle w:val="answerlines"/>
      </w:pPr>
      <w:r>
        <w:tab/>
      </w:r>
    </w:p>
    <w:p w14:paraId="0D05C472" w14:textId="77777777" w:rsidR="00686301" w:rsidRDefault="00686301" w:rsidP="00686301">
      <w:pPr>
        <w:pStyle w:val="answerlines"/>
      </w:pPr>
      <w:r>
        <w:tab/>
      </w:r>
    </w:p>
    <w:p w14:paraId="314E0FFF" w14:textId="77777777" w:rsidR="00686301" w:rsidRDefault="00686301" w:rsidP="00686301">
      <w:pPr>
        <w:pStyle w:val="answerlines"/>
      </w:pPr>
      <w:r>
        <w:tab/>
      </w:r>
    </w:p>
    <w:p w14:paraId="1AC88786" w14:textId="77777777" w:rsidR="00686301" w:rsidRDefault="00686301" w:rsidP="00686301">
      <w:pPr>
        <w:pStyle w:val="answerlines"/>
      </w:pPr>
      <w:r>
        <w:tab/>
      </w:r>
    </w:p>
    <w:p w14:paraId="1A03EA03" w14:textId="77777777" w:rsidR="00686301" w:rsidRDefault="00686301" w:rsidP="00686301">
      <w:pPr>
        <w:pStyle w:val="answerlines"/>
      </w:pPr>
      <w:r>
        <w:tab/>
      </w:r>
    </w:p>
    <w:p w14:paraId="23352FC3" w14:textId="77777777" w:rsidR="00686301" w:rsidRDefault="00686301" w:rsidP="00686301">
      <w:pPr>
        <w:pStyle w:val="answerlines"/>
      </w:pPr>
      <w:r>
        <w:tab/>
      </w:r>
    </w:p>
    <w:p w14:paraId="4A7607EF" w14:textId="77777777" w:rsidR="00686301" w:rsidRDefault="00686301" w:rsidP="00686301">
      <w:pPr>
        <w:pStyle w:val="answerlines"/>
      </w:pPr>
      <w:r>
        <w:tab/>
      </w:r>
    </w:p>
    <w:p w14:paraId="2D1B293A" w14:textId="77777777" w:rsidR="00686301" w:rsidRDefault="00686301" w:rsidP="00686301">
      <w:pPr>
        <w:pStyle w:val="answerlines"/>
      </w:pPr>
      <w:r>
        <w:tab/>
      </w:r>
    </w:p>
    <w:p w14:paraId="6D655DC2" w14:textId="77777777" w:rsidR="00686301" w:rsidRDefault="00686301" w:rsidP="00686301">
      <w:pPr>
        <w:pStyle w:val="answerlines"/>
      </w:pPr>
      <w:r>
        <w:tab/>
      </w:r>
    </w:p>
    <w:p w14:paraId="64CAC74C" w14:textId="77777777" w:rsidR="00686301" w:rsidRDefault="00686301" w:rsidP="00686301">
      <w:pPr>
        <w:pStyle w:val="answerlines"/>
      </w:pPr>
      <w:r>
        <w:tab/>
      </w:r>
    </w:p>
    <w:p w14:paraId="524C9722" w14:textId="77777777" w:rsidR="00686301" w:rsidRDefault="00686301" w:rsidP="00686301">
      <w:pPr>
        <w:pStyle w:val="answerlines"/>
      </w:pPr>
      <w:r>
        <w:tab/>
      </w:r>
    </w:p>
    <w:p w14:paraId="5F4EDC1A" w14:textId="77777777" w:rsidR="00686301" w:rsidRDefault="00686301" w:rsidP="00686301">
      <w:pPr>
        <w:pStyle w:val="answerlines"/>
      </w:pPr>
      <w:r>
        <w:tab/>
      </w:r>
    </w:p>
    <w:p w14:paraId="6F5EA8BC" w14:textId="77777777" w:rsidR="00686301" w:rsidRDefault="00686301" w:rsidP="00686301">
      <w:pPr>
        <w:pStyle w:val="answerlines"/>
      </w:pPr>
      <w:r>
        <w:tab/>
      </w:r>
    </w:p>
    <w:p w14:paraId="4F7A9A90" w14:textId="0A962609" w:rsidR="00E500C5" w:rsidRDefault="00E500C5" w:rsidP="00E500C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3.2.2 Mergers and takeovers</w:t>
      </w:r>
    </w:p>
    <w:p w14:paraId="2D2B4A53" w14:textId="0D4C11C4" w:rsidR="00E9170D" w:rsidRDefault="00E9170D" w:rsidP="00E9170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 w:rsidRPr="00E9170D">
        <w:rPr>
          <w:rFonts w:ascii="MyriadPro-Regular" w:hAnsi="MyriadPro-Regular" w:cs="MyriadPro-Regular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CDB90E2" wp14:editId="3A524AB2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5732145" cy="2781300"/>
            <wp:effectExtent l="0" t="0" r="1905" b="0"/>
            <wp:wrapTight wrapText="bothSides">
              <wp:wrapPolygon edited="0">
                <wp:start x="0" y="0"/>
                <wp:lineTo x="0" y="21452"/>
                <wp:lineTo x="21535" y="21452"/>
                <wp:lineTo x="215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AFE29" w14:textId="3E242FD7" w:rsidR="00E9170D" w:rsidRDefault="00E9170D" w:rsidP="00E9170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76757901" w14:textId="77777777" w:rsidR="00E9170D" w:rsidRDefault="00E9170D" w:rsidP="00E9170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F43EBC6" w14:textId="77777777" w:rsidR="00E9170D" w:rsidRDefault="00E9170D" w:rsidP="00E9170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17B33474" w14:textId="23B12E24" w:rsidR="00E9170D" w:rsidRDefault="00E9170D" w:rsidP="00E9170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2</w:t>
      </w:r>
      <w:r>
        <w:rPr>
          <w:rFonts w:ascii="MyriadPro-Regular" w:hAnsi="MyriadPro-Regular" w:cs="MyriadPro-Regular"/>
          <w:sz w:val="24"/>
          <w:szCs w:val="24"/>
        </w:rPr>
        <w:tab/>
        <w:t>Assess the likely effects for AG Barr of taking over Funkin, the cocktail mixer</w:t>
      </w:r>
    </w:p>
    <w:p w14:paraId="3D3DDD5E" w14:textId="240DF421" w:rsidR="00E500C5" w:rsidRDefault="00E9170D" w:rsidP="00E9170D">
      <w:pPr>
        <w:autoSpaceDE w:val="0"/>
        <w:autoSpaceDN w:val="0"/>
        <w:adjustRightInd w:val="0"/>
        <w:spacing w:after="0" w:line="240" w:lineRule="auto"/>
        <w:ind w:firstLine="72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 xml:space="preserve">business. </w:t>
      </w:r>
    </w:p>
    <w:p w14:paraId="465B5AEC" w14:textId="6A29A073" w:rsidR="00E9170D" w:rsidRDefault="00E9170D" w:rsidP="00E9170D">
      <w:pPr>
        <w:pStyle w:val="partmarks"/>
      </w:pPr>
      <w:r>
        <w:t>(12)</w:t>
      </w:r>
    </w:p>
    <w:p w14:paraId="1144E446" w14:textId="77777777" w:rsidR="00686301" w:rsidRDefault="00686301" w:rsidP="00686301">
      <w:pPr>
        <w:pStyle w:val="answerlines"/>
      </w:pPr>
      <w:r>
        <w:tab/>
      </w:r>
    </w:p>
    <w:p w14:paraId="1AF61C10" w14:textId="77777777" w:rsidR="00686301" w:rsidRDefault="00686301" w:rsidP="00686301">
      <w:pPr>
        <w:pStyle w:val="answerlines"/>
      </w:pPr>
      <w:r>
        <w:tab/>
      </w:r>
    </w:p>
    <w:p w14:paraId="6E9F41FD" w14:textId="77777777" w:rsidR="00686301" w:rsidRDefault="00686301" w:rsidP="00686301">
      <w:pPr>
        <w:pStyle w:val="answerlines"/>
      </w:pPr>
      <w:r>
        <w:tab/>
      </w:r>
    </w:p>
    <w:p w14:paraId="6EB37F3E" w14:textId="77777777" w:rsidR="00686301" w:rsidRDefault="00686301" w:rsidP="00686301">
      <w:pPr>
        <w:pStyle w:val="answerlines"/>
      </w:pPr>
      <w:r>
        <w:tab/>
      </w:r>
    </w:p>
    <w:p w14:paraId="772562EF" w14:textId="77777777" w:rsidR="00686301" w:rsidRDefault="00686301" w:rsidP="00686301">
      <w:pPr>
        <w:pStyle w:val="answerlines"/>
      </w:pPr>
      <w:r>
        <w:tab/>
      </w:r>
    </w:p>
    <w:p w14:paraId="70515CF0" w14:textId="77777777" w:rsidR="00686301" w:rsidRDefault="00686301" w:rsidP="00686301">
      <w:pPr>
        <w:pStyle w:val="answerlines"/>
      </w:pPr>
      <w:r>
        <w:tab/>
      </w:r>
    </w:p>
    <w:p w14:paraId="7C67559A" w14:textId="77777777" w:rsidR="00686301" w:rsidRDefault="00686301" w:rsidP="00686301">
      <w:pPr>
        <w:pStyle w:val="answerlines"/>
      </w:pPr>
      <w:r>
        <w:tab/>
      </w:r>
    </w:p>
    <w:p w14:paraId="234BDCDF" w14:textId="77777777" w:rsidR="00686301" w:rsidRDefault="00686301" w:rsidP="00686301">
      <w:pPr>
        <w:pStyle w:val="answerlines"/>
      </w:pPr>
      <w:r>
        <w:tab/>
      </w:r>
    </w:p>
    <w:p w14:paraId="47CA3CC6" w14:textId="77777777" w:rsidR="00686301" w:rsidRDefault="00686301" w:rsidP="00686301">
      <w:pPr>
        <w:pStyle w:val="answerlines"/>
      </w:pPr>
      <w:r>
        <w:tab/>
      </w:r>
    </w:p>
    <w:p w14:paraId="348A4089" w14:textId="77777777" w:rsidR="00686301" w:rsidRDefault="00686301" w:rsidP="00686301">
      <w:pPr>
        <w:pStyle w:val="answerlines"/>
      </w:pPr>
      <w:r>
        <w:tab/>
      </w:r>
    </w:p>
    <w:p w14:paraId="36DAA1FC" w14:textId="77777777" w:rsidR="00686301" w:rsidRDefault="00686301" w:rsidP="00686301">
      <w:pPr>
        <w:pStyle w:val="answerlines"/>
      </w:pPr>
      <w:r>
        <w:tab/>
      </w:r>
    </w:p>
    <w:p w14:paraId="7C850EB2" w14:textId="77777777" w:rsidR="00686301" w:rsidRDefault="00686301" w:rsidP="00686301">
      <w:pPr>
        <w:pStyle w:val="answerlines"/>
      </w:pPr>
      <w:r>
        <w:tab/>
      </w:r>
    </w:p>
    <w:p w14:paraId="1791ADD0" w14:textId="77777777" w:rsidR="00686301" w:rsidRDefault="00686301" w:rsidP="00686301">
      <w:pPr>
        <w:pStyle w:val="answerlines"/>
      </w:pPr>
      <w:r>
        <w:lastRenderedPageBreak/>
        <w:tab/>
      </w:r>
    </w:p>
    <w:p w14:paraId="4AC5D4CF" w14:textId="77777777" w:rsidR="00686301" w:rsidRDefault="00686301" w:rsidP="00686301">
      <w:pPr>
        <w:pStyle w:val="answerlines"/>
      </w:pPr>
      <w:r>
        <w:tab/>
      </w:r>
    </w:p>
    <w:p w14:paraId="2281F7A5" w14:textId="77777777" w:rsidR="00686301" w:rsidRDefault="00686301" w:rsidP="00686301">
      <w:pPr>
        <w:pStyle w:val="answerlines"/>
      </w:pPr>
      <w:r>
        <w:tab/>
      </w:r>
    </w:p>
    <w:p w14:paraId="6F0644BD" w14:textId="77777777" w:rsidR="00686301" w:rsidRDefault="00686301" w:rsidP="00686301">
      <w:pPr>
        <w:pStyle w:val="answerlines"/>
      </w:pPr>
      <w:r>
        <w:tab/>
      </w:r>
    </w:p>
    <w:p w14:paraId="5B4311D7" w14:textId="77777777" w:rsidR="00686301" w:rsidRDefault="00686301" w:rsidP="00686301">
      <w:pPr>
        <w:pStyle w:val="answerlines"/>
      </w:pPr>
      <w:r>
        <w:tab/>
      </w:r>
    </w:p>
    <w:p w14:paraId="37104730" w14:textId="77777777" w:rsidR="00686301" w:rsidRDefault="00686301" w:rsidP="00686301">
      <w:pPr>
        <w:pStyle w:val="answerlines"/>
      </w:pPr>
      <w:r>
        <w:tab/>
      </w:r>
    </w:p>
    <w:p w14:paraId="0687CD5D" w14:textId="77777777" w:rsidR="00686301" w:rsidRDefault="00686301" w:rsidP="00686301">
      <w:pPr>
        <w:pStyle w:val="answerlines"/>
      </w:pPr>
      <w:r>
        <w:tab/>
      </w:r>
    </w:p>
    <w:p w14:paraId="22DE22DB" w14:textId="77777777" w:rsidR="00686301" w:rsidRDefault="00686301" w:rsidP="00686301">
      <w:pPr>
        <w:pStyle w:val="answerlines"/>
      </w:pPr>
      <w:r>
        <w:tab/>
      </w:r>
    </w:p>
    <w:p w14:paraId="3EEBFCA2" w14:textId="77777777" w:rsidR="00686301" w:rsidRDefault="00686301" w:rsidP="00686301">
      <w:pPr>
        <w:pStyle w:val="answerlines"/>
      </w:pPr>
      <w:r>
        <w:tab/>
      </w:r>
    </w:p>
    <w:p w14:paraId="7E479ADB" w14:textId="77777777" w:rsidR="00686301" w:rsidRDefault="00686301" w:rsidP="00686301">
      <w:pPr>
        <w:pStyle w:val="answerlines"/>
      </w:pPr>
      <w:r>
        <w:tab/>
      </w:r>
    </w:p>
    <w:p w14:paraId="1C0CB2C1" w14:textId="77777777" w:rsidR="00686301" w:rsidRDefault="00686301" w:rsidP="00686301">
      <w:pPr>
        <w:pStyle w:val="answerlines"/>
      </w:pPr>
      <w:r>
        <w:tab/>
      </w:r>
    </w:p>
    <w:p w14:paraId="2E325EDF" w14:textId="77777777" w:rsidR="00686301" w:rsidRDefault="00686301" w:rsidP="00686301">
      <w:pPr>
        <w:pStyle w:val="answerlines"/>
      </w:pPr>
      <w:r>
        <w:tab/>
      </w:r>
    </w:p>
    <w:p w14:paraId="16DAE231" w14:textId="77777777" w:rsidR="00686301" w:rsidRDefault="00686301" w:rsidP="00686301">
      <w:pPr>
        <w:pStyle w:val="answerlines"/>
      </w:pPr>
      <w:r>
        <w:tab/>
      </w:r>
    </w:p>
    <w:p w14:paraId="66242D11" w14:textId="77777777" w:rsidR="00686301" w:rsidRDefault="00686301" w:rsidP="00686301">
      <w:pPr>
        <w:pStyle w:val="answerlines"/>
      </w:pPr>
      <w:r>
        <w:tab/>
      </w:r>
    </w:p>
    <w:p w14:paraId="14E1D905" w14:textId="77777777" w:rsidR="00686301" w:rsidRDefault="00686301" w:rsidP="00686301">
      <w:pPr>
        <w:pStyle w:val="answerlines"/>
      </w:pPr>
      <w:r>
        <w:tab/>
      </w:r>
    </w:p>
    <w:p w14:paraId="374F4140" w14:textId="77777777" w:rsidR="00686301" w:rsidRDefault="00686301" w:rsidP="00686301">
      <w:pPr>
        <w:pStyle w:val="answerlines"/>
      </w:pPr>
      <w:r>
        <w:tab/>
      </w:r>
    </w:p>
    <w:p w14:paraId="76870312" w14:textId="77777777" w:rsidR="00686301" w:rsidRDefault="00686301" w:rsidP="00686301">
      <w:pPr>
        <w:pStyle w:val="answerlines"/>
      </w:pPr>
      <w:r>
        <w:tab/>
      </w:r>
    </w:p>
    <w:p w14:paraId="348DCD0A" w14:textId="77777777" w:rsidR="00686301" w:rsidRDefault="00686301" w:rsidP="00686301">
      <w:pPr>
        <w:pStyle w:val="answerlines"/>
      </w:pPr>
      <w:r>
        <w:tab/>
      </w:r>
    </w:p>
    <w:p w14:paraId="3EFFCA15" w14:textId="77777777" w:rsidR="00686301" w:rsidRDefault="00686301" w:rsidP="00686301">
      <w:pPr>
        <w:pStyle w:val="answerlines"/>
      </w:pPr>
      <w:r>
        <w:tab/>
      </w:r>
    </w:p>
    <w:p w14:paraId="75F84C1C" w14:textId="77777777" w:rsidR="00686301" w:rsidRDefault="00686301" w:rsidP="00686301">
      <w:pPr>
        <w:pStyle w:val="answerlines"/>
      </w:pPr>
      <w:r>
        <w:tab/>
      </w:r>
    </w:p>
    <w:p w14:paraId="01B00D77" w14:textId="77777777" w:rsidR="00686301" w:rsidRDefault="00686301" w:rsidP="00686301">
      <w:pPr>
        <w:pStyle w:val="answerlines"/>
      </w:pPr>
      <w:r>
        <w:tab/>
      </w:r>
    </w:p>
    <w:p w14:paraId="5A014EE4" w14:textId="77777777" w:rsidR="00686301" w:rsidRDefault="00686301" w:rsidP="00686301">
      <w:pPr>
        <w:pStyle w:val="answerlines"/>
      </w:pPr>
      <w:r>
        <w:tab/>
      </w:r>
    </w:p>
    <w:p w14:paraId="7F3C77AA" w14:textId="77777777" w:rsidR="00686301" w:rsidRDefault="00686301" w:rsidP="00686301">
      <w:pPr>
        <w:pStyle w:val="answerlines"/>
      </w:pPr>
      <w:r>
        <w:tab/>
      </w:r>
    </w:p>
    <w:p w14:paraId="4DC7A8BF" w14:textId="77777777" w:rsidR="00686301" w:rsidRDefault="00686301" w:rsidP="00686301">
      <w:pPr>
        <w:pStyle w:val="answerlines"/>
      </w:pPr>
      <w:r>
        <w:tab/>
      </w:r>
    </w:p>
    <w:p w14:paraId="3566FCCE" w14:textId="71061DD2" w:rsidR="001A65A4" w:rsidRDefault="00686301" w:rsidP="00686301">
      <w:pPr>
        <w:pStyle w:val="answerlines"/>
        <w:rPr>
          <w:b/>
          <w:bCs/>
          <w:sz w:val="24"/>
        </w:rPr>
      </w:pPr>
      <w:r>
        <w:tab/>
      </w:r>
    </w:p>
    <w:p w14:paraId="41F2B8CA" w14:textId="5CB97D59" w:rsidR="00E9170D" w:rsidRPr="00B02AF0" w:rsidRDefault="00E9170D" w:rsidP="00B02AF0">
      <w:pPr>
        <w:jc w:val="center"/>
        <w:rPr>
          <w:rFonts w:cstheme="minorHAnsi"/>
          <w:b/>
          <w:bCs/>
          <w:sz w:val="24"/>
          <w:szCs w:val="24"/>
        </w:rPr>
      </w:pPr>
      <w:r w:rsidRPr="00B02AF0">
        <w:rPr>
          <w:rFonts w:cstheme="minorHAnsi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364EB6C9" wp14:editId="61EF5C30">
            <wp:simplePos x="0" y="0"/>
            <wp:positionH relativeFrom="margin">
              <wp:align>left</wp:align>
            </wp:positionH>
            <wp:positionV relativeFrom="paragraph">
              <wp:posOffset>365760</wp:posOffset>
            </wp:positionV>
            <wp:extent cx="6097270" cy="3889375"/>
            <wp:effectExtent l="0" t="0" r="0" b="0"/>
            <wp:wrapTight wrapText="bothSides">
              <wp:wrapPolygon edited="0">
                <wp:start x="0" y="0"/>
                <wp:lineTo x="0" y="21477"/>
                <wp:lineTo x="21528" y="21477"/>
                <wp:lineTo x="2152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AF0" w:rsidRPr="7EEA7678">
        <w:rPr>
          <w:b/>
          <w:bCs/>
          <w:sz w:val="24"/>
          <w:szCs w:val="24"/>
        </w:rPr>
        <w:t>3.2.3 Organic growth</w:t>
      </w:r>
    </w:p>
    <w:p w14:paraId="00B9F824" w14:textId="77777777" w:rsidR="00E9170D" w:rsidRDefault="00E9170D" w:rsidP="00A00DF6">
      <w:pPr>
        <w:rPr>
          <w:rFonts w:ascii="MyriadPro-Regular" w:hAnsi="MyriadPro-Regular" w:cs="MyriadPro-Regular"/>
          <w:sz w:val="24"/>
          <w:szCs w:val="24"/>
        </w:rPr>
      </w:pPr>
    </w:p>
    <w:p w14:paraId="7886C993" w14:textId="4F54C757" w:rsidR="00E9170D" w:rsidRDefault="00E9170D" w:rsidP="00A00DF6">
      <w:pPr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t>3</w:t>
      </w:r>
      <w:r>
        <w:rPr>
          <w:rFonts w:ascii="MyriadPro-Regular" w:hAnsi="MyriadPro-Regular" w:cs="MyriadPro-Regular"/>
          <w:sz w:val="24"/>
          <w:szCs w:val="24"/>
        </w:rPr>
        <w:tab/>
        <w:t>Assess whether expanding by organic growth was the right decision for Mumtaz.</w:t>
      </w:r>
    </w:p>
    <w:p w14:paraId="185AF2D3" w14:textId="23D4FE8B" w:rsidR="00E9170D" w:rsidRDefault="00E9170D" w:rsidP="00E9170D">
      <w:pPr>
        <w:pStyle w:val="partmarks"/>
      </w:pPr>
      <w:r>
        <w:t>(10)</w:t>
      </w:r>
    </w:p>
    <w:p w14:paraId="3D35D16B" w14:textId="54AFD52E" w:rsidR="00086E92" w:rsidRPr="00086E92" w:rsidRDefault="00086E92" w:rsidP="00086E92">
      <w:pPr>
        <w:rPr>
          <w:lang w:eastAsia="en-GB"/>
        </w:rPr>
      </w:pPr>
    </w:p>
    <w:p w14:paraId="09CA752F" w14:textId="77777777" w:rsidR="00686301" w:rsidRDefault="00686301" w:rsidP="00686301">
      <w:pPr>
        <w:pStyle w:val="answerlines"/>
      </w:pPr>
      <w:r>
        <w:tab/>
      </w:r>
    </w:p>
    <w:p w14:paraId="36FE4E89" w14:textId="77777777" w:rsidR="00686301" w:rsidRDefault="00686301" w:rsidP="00686301">
      <w:pPr>
        <w:pStyle w:val="answerlines"/>
      </w:pPr>
      <w:r>
        <w:tab/>
      </w:r>
    </w:p>
    <w:p w14:paraId="5517BC07" w14:textId="77777777" w:rsidR="00686301" w:rsidRDefault="00686301" w:rsidP="00686301">
      <w:pPr>
        <w:pStyle w:val="answerlines"/>
      </w:pPr>
      <w:r>
        <w:tab/>
      </w:r>
    </w:p>
    <w:p w14:paraId="0A9545B8" w14:textId="77777777" w:rsidR="00686301" w:rsidRDefault="00686301" w:rsidP="00686301">
      <w:pPr>
        <w:pStyle w:val="answerlines"/>
      </w:pPr>
      <w:r>
        <w:tab/>
      </w:r>
    </w:p>
    <w:p w14:paraId="1BA049E9" w14:textId="77777777" w:rsidR="00686301" w:rsidRDefault="00686301" w:rsidP="00686301">
      <w:pPr>
        <w:pStyle w:val="answerlines"/>
      </w:pPr>
      <w:r>
        <w:tab/>
      </w:r>
    </w:p>
    <w:p w14:paraId="6F402D9C" w14:textId="77777777" w:rsidR="00686301" w:rsidRDefault="00686301" w:rsidP="00686301">
      <w:pPr>
        <w:pStyle w:val="answerlines"/>
      </w:pPr>
      <w:r>
        <w:tab/>
      </w:r>
    </w:p>
    <w:p w14:paraId="0C229BD5" w14:textId="77777777" w:rsidR="00686301" w:rsidRDefault="00686301" w:rsidP="00686301">
      <w:pPr>
        <w:pStyle w:val="answerlines"/>
      </w:pPr>
      <w:r>
        <w:tab/>
      </w:r>
    </w:p>
    <w:p w14:paraId="26C0EC0F" w14:textId="77777777" w:rsidR="00686301" w:rsidRDefault="00686301" w:rsidP="00686301">
      <w:pPr>
        <w:pStyle w:val="answerlines"/>
      </w:pPr>
      <w:r>
        <w:tab/>
      </w:r>
    </w:p>
    <w:p w14:paraId="109E0ACD" w14:textId="77777777" w:rsidR="00686301" w:rsidRDefault="00686301" w:rsidP="00686301">
      <w:pPr>
        <w:pStyle w:val="answerlines"/>
      </w:pPr>
      <w:r>
        <w:tab/>
      </w:r>
    </w:p>
    <w:p w14:paraId="1A111D89" w14:textId="77777777" w:rsidR="00686301" w:rsidRDefault="00686301" w:rsidP="00686301">
      <w:pPr>
        <w:pStyle w:val="answerlines"/>
      </w:pPr>
      <w:r>
        <w:lastRenderedPageBreak/>
        <w:tab/>
      </w:r>
    </w:p>
    <w:p w14:paraId="1DA6DA0D" w14:textId="77777777" w:rsidR="00686301" w:rsidRDefault="00686301" w:rsidP="00686301">
      <w:pPr>
        <w:pStyle w:val="answerlines"/>
      </w:pPr>
      <w:r>
        <w:tab/>
      </w:r>
    </w:p>
    <w:p w14:paraId="2507F0ED" w14:textId="77777777" w:rsidR="00686301" w:rsidRDefault="00686301" w:rsidP="00686301">
      <w:pPr>
        <w:pStyle w:val="answerlines"/>
      </w:pPr>
      <w:r>
        <w:tab/>
      </w:r>
    </w:p>
    <w:p w14:paraId="3CB28386" w14:textId="77777777" w:rsidR="00686301" w:rsidRDefault="00686301" w:rsidP="00686301">
      <w:pPr>
        <w:pStyle w:val="answerlines"/>
      </w:pPr>
      <w:r>
        <w:tab/>
      </w:r>
    </w:p>
    <w:p w14:paraId="276C73D6" w14:textId="77777777" w:rsidR="00686301" w:rsidRDefault="00686301" w:rsidP="00686301">
      <w:pPr>
        <w:pStyle w:val="answerlines"/>
      </w:pPr>
      <w:r>
        <w:tab/>
      </w:r>
    </w:p>
    <w:p w14:paraId="06A4AF83" w14:textId="77777777" w:rsidR="00686301" w:rsidRDefault="00686301" w:rsidP="00686301">
      <w:pPr>
        <w:pStyle w:val="answerlines"/>
      </w:pPr>
      <w:r>
        <w:tab/>
      </w:r>
    </w:p>
    <w:p w14:paraId="76EDF51A" w14:textId="77777777" w:rsidR="00686301" w:rsidRDefault="00686301" w:rsidP="00686301">
      <w:pPr>
        <w:pStyle w:val="answerlines"/>
      </w:pPr>
      <w:r>
        <w:tab/>
      </w:r>
    </w:p>
    <w:p w14:paraId="582612A6" w14:textId="77777777" w:rsidR="00686301" w:rsidRDefault="00686301" w:rsidP="00686301">
      <w:pPr>
        <w:pStyle w:val="answerlines"/>
      </w:pPr>
      <w:r>
        <w:tab/>
      </w:r>
    </w:p>
    <w:p w14:paraId="47A63ED3" w14:textId="77777777" w:rsidR="00686301" w:rsidRDefault="00686301" w:rsidP="00686301">
      <w:pPr>
        <w:pStyle w:val="answerlines"/>
      </w:pPr>
      <w:r>
        <w:tab/>
      </w:r>
    </w:p>
    <w:p w14:paraId="4FC5114C" w14:textId="77777777" w:rsidR="00686301" w:rsidRDefault="00686301" w:rsidP="00686301">
      <w:pPr>
        <w:pStyle w:val="answerlines"/>
      </w:pPr>
      <w:r>
        <w:tab/>
      </w:r>
    </w:p>
    <w:p w14:paraId="563578FC" w14:textId="77777777" w:rsidR="00686301" w:rsidRDefault="00686301" w:rsidP="00686301">
      <w:pPr>
        <w:pStyle w:val="answerlines"/>
      </w:pPr>
      <w:r>
        <w:tab/>
      </w:r>
    </w:p>
    <w:p w14:paraId="5C6F365C" w14:textId="77777777" w:rsidR="00686301" w:rsidRDefault="00686301" w:rsidP="00686301">
      <w:pPr>
        <w:pStyle w:val="answerlines"/>
      </w:pPr>
      <w:r>
        <w:tab/>
      </w:r>
    </w:p>
    <w:p w14:paraId="318546F5" w14:textId="77777777" w:rsidR="00686301" w:rsidRDefault="00686301" w:rsidP="00686301">
      <w:pPr>
        <w:pStyle w:val="answerlines"/>
      </w:pPr>
      <w:r>
        <w:tab/>
      </w:r>
    </w:p>
    <w:p w14:paraId="60FFEF2E" w14:textId="77777777" w:rsidR="00686301" w:rsidRDefault="00686301" w:rsidP="00686301">
      <w:pPr>
        <w:pStyle w:val="answerlines"/>
      </w:pPr>
      <w:r>
        <w:tab/>
      </w:r>
    </w:p>
    <w:p w14:paraId="5587B12B" w14:textId="77777777" w:rsidR="00686301" w:rsidRDefault="00686301" w:rsidP="00686301">
      <w:pPr>
        <w:pStyle w:val="answerlines"/>
      </w:pPr>
      <w:r>
        <w:tab/>
      </w:r>
    </w:p>
    <w:p w14:paraId="136FC3C9" w14:textId="77777777" w:rsidR="00686301" w:rsidRDefault="00686301" w:rsidP="00686301">
      <w:pPr>
        <w:pStyle w:val="answerlines"/>
      </w:pPr>
      <w:r>
        <w:tab/>
      </w:r>
    </w:p>
    <w:p w14:paraId="41B6ACA4" w14:textId="77777777" w:rsidR="00686301" w:rsidRDefault="00686301" w:rsidP="00686301">
      <w:pPr>
        <w:pStyle w:val="answerlines"/>
      </w:pPr>
      <w:r>
        <w:tab/>
      </w:r>
    </w:p>
    <w:p w14:paraId="78922158" w14:textId="0781D63C" w:rsidR="00086E92" w:rsidRDefault="00686301" w:rsidP="00686301">
      <w:pPr>
        <w:pStyle w:val="answerlines"/>
      </w:pPr>
      <w:r>
        <w:tab/>
      </w:r>
    </w:p>
    <w:p w14:paraId="55A2D096" w14:textId="77777777" w:rsidR="00686301" w:rsidRDefault="00686301" w:rsidP="00686301">
      <w:pPr>
        <w:pStyle w:val="answerlines"/>
      </w:pPr>
      <w:r>
        <w:tab/>
      </w:r>
    </w:p>
    <w:p w14:paraId="6228EA40" w14:textId="77777777" w:rsidR="00686301" w:rsidRDefault="00686301" w:rsidP="00686301">
      <w:pPr>
        <w:pStyle w:val="answerlines"/>
      </w:pPr>
      <w:r>
        <w:tab/>
      </w:r>
    </w:p>
    <w:p w14:paraId="56AF7855" w14:textId="77777777" w:rsidR="00686301" w:rsidRDefault="00686301" w:rsidP="00686301">
      <w:pPr>
        <w:pStyle w:val="answerlines"/>
      </w:pPr>
      <w:r>
        <w:tab/>
      </w:r>
    </w:p>
    <w:p w14:paraId="24A841FA" w14:textId="77777777" w:rsidR="00686301" w:rsidRDefault="00686301" w:rsidP="00686301">
      <w:pPr>
        <w:pStyle w:val="answerlines"/>
      </w:pPr>
      <w:r>
        <w:tab/>
      </w:r>
    </w:p>
    <w:p w14:paraId="65F7D947" w14:textId="77777777" w:rsidR="00686301" w:rsidRDefault="00686301" w:rsidP="00686301">
      <w:pPr>
        <w:pStyle w:val="answerlines"/>
      </w:pPr>
      <w:r>
        <w:tab/>
      </w:r>
    </w:p>
    <w:p w14:paraId="7057613E" w14:textId="77777777" w:rsidR="00686301" w:rsidRDefault="00686301" w:rsidP="00686301">
      <w:pPr>
        <w:pStyle w:val="answerlines"/>
      </w:pPr>
      <w:r>
        <w:tab/>
      </w:r>
    </w:p>
    <w:p w14:paraId="633A694E" w14:textId="77777777" w:rsidR="00686301" w:rsidRDefault="00686301" w:rsidP="00686301">
      <w:pPr>
        <w:pStyle w:val="answerlines"/>
      </w:pPr>
      <w:r>
        <w:tab/>
      </w:r>
    </w:p>
    <w:p w14:paraId="70ED0171" w14:textId="3ED9B3B4" w:rsidR="00086E92" w:rsidRDefault="00EF3646" w:rsidP="00086E92">
      <w:pPr>
        <w:tabs>
          <w:tab w:val="left" w:pos="1573"/>
        </w:tabs>
        <w:jc w:val="center"/>
        <w:rPr>
          <w:b/>
          <w:bCs/>
          <w:sz w:val="24"/>
          <w:szCs w:val="24"/>
          <w:lang w:eastAsia="en-GB"/>
        </w:rPr>
      </w:pPr>
      <w:bookmarkStart w:id="0" w:name="_GoBack"/>
      <w:bookmarkEnd w:id="0"/>
      <w:r w:rsidRPr="00EF3646">
        <w:rPr>
          <w:rFonts w:ascii="MyriadPro-Regular" w:hAnsi="MyriadPro-Regular" w:cs="MyriadPro-Regular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2DB6652A" wp14:editId="697097CA">
            <wp:simplePos x="0" y="0"/>
            <wp:positionH relativeFrom="margin">
              <wp:posOffset>95002</wp:posOffset>
            </wp:positionH>
            <wp:positionV relativeFrom="paragraph">
              <wp:posOffset>214658</wp:posOffset>
            </wp:positionV>
            <wp:extent cx="5676900" cy="3185160"/>
            <wp:effectExtent l="0" t="0" r="0" b="0"/>
            <wp:wrapTight wrapText="bothSides">
              <wp:wrapPolygon edited="0">
                <wp:start x="0" y="0"/>
                <wp:lineTo x="0" y="21445"/>
                <wp:lineTo x="21528" y="21445"/>
                <wp:lineTo x="2152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E92" w:rsidRPr="00086E92">
        <w:rPr>
          <w:b/>
          <w:bCs/>
          <w:sz w:val="24"/>
          <w:szCs w:val="24"/>
          <w:lang w:eastAsia="en-GB"/>
        </w:rPr>
        <w:t>3.2.4 Reasons for staying small</w:t>
      </w:r>
    </w:p>
    <w:p w14:paraId="0BF9043D" w14:textId="5D73CF04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6BE38D76" w14:textId="41682B02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  <w:r w:rsidRPr="00EF3646">
        <w:rPr>
          <w:rFonts w:ascii="MyriadPro-Regular" w:hAnsi="MyriadPro-Regular" w:cs="MyriadPro-Regular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5446CD82" wp14:editId="143EF8C4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4991357" cy="4330923"/>
            <wp:effectExtent l="0" t="0" r="0" b="0"/>
            <wp:wrapTight wrapText="bothSides">
              <wp:wrapPolygon edited="0">
                <wp:start x="0" y="0"/>
                <wp:lineTo x="0" y="21473"/>
                <wp:lineTo x="21518" y="21473"/>
                <wp:lineTo x="2151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357" cy="4330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1B77B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5D999A1E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4F927228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647C38EC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784888AB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29BD8402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09F15659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78D460A2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4633DEE7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15047262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59EF3A5C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6C3D133D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77654F66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21FA42C3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60BEA128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10B7B63A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2BD39597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03CF12C6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0C9A2D90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5B3DD6B9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73EC823C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529E3E70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51039D0C" w14:textId="77777777" w:rsidR="00EF3646" w:rsidRDefault="00EF3646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13C9DDE4" w14:textId="77777777" w:rsidR="00A8211A" w:rsidRDefault="00A8211A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65336793" w14:textId="77777777" w:rsidR="00A8211A" w:rsidRDefault="00A8211A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684C18A3" w14:textId="77777777" w:rsidR="00A8211A" w:rsidRDefault="00A8211A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</w:p>
    <w:p w14:paraId="6B4FECBF" w14:textId="00195E87" w:rsidR="00086E92" w:rsidRDefault="00B72A5C" w:rsidP="00086E9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MyriadPro-Regular" w:hAnsi="MyriadPro-Regular" w:cs="MyriadPro-Regular"/>
          <w:sz w:val="24"/>
          <w:szCs w:val="24"/>
        </w:rPr>
      </w:pPr>
      <w:r>
        <w:rPr>
          <w:rFonts w:ascii="MyriadPro-Regular" w:hAnsi="MyriadPro-Regular" w:cs="MyriadPro-Regular"/>
          <w:sz w:val="24"/>
          <w:szCs w:val="24"/>
        </w:rPr>
        <w:lastRenderedPageBreak/>
        <w:t>4</w:t>
      </w:r>
      <w:r w:rsidR="00086E92">
        <w:rPr>
          <w:rFonts w:ascii="MyriadPro-Regular" w:hAnsi="MyriadPro-Regular" w:cs="MyriadPro-Regular"/>
          <w:sz w:val="24"/>
          <w:szCs w:val="24"/>
        </w:rPr>
        <w:tab/>
        <w:t xml:space="preserve">Explain </w:t>
      </w:r>
      <w:r w:rsidR="00086E92">
        <w:rPr>
          <w:rFonts w:ascii="MyriadPro-Bold" w:hAnsi="MyriadPro-Bold" w:cs="MyriadPro-Bold"/>
          <w:b/>
          <w:bCs/>
          <w:sz w:val="24"/>
          <w:szCs w:val="24"/>
        </w:rPr>
        <w:t xml:space="preserve">one </w:t>
      </w:r>
      <w:r w:rsidR="00086E92">
        <w:rPr>
          <w:rFonts w:ascii="MyriadPro-Regular" w:hAnsi="MyriadPro-Regular" w:cs="MyriadPro-Regular"/>
          <w:sz w:val="24"/>
          <w:szCs w:val="24"/>
        </w:rPr>
        <w:t>reason why businesses that sell VisionSpring’s glasses may prefer to stay small.</w:t>
      </w:r>
    </w:p>
    <w:p w14:paraId="67836189" w14:textId="4A5A1CE0" w:rsidR="00086E92" w:rsidRDefault="00086E92" w:rsidP="00086E92">
      <w:pPr>
        <w:pStyle w:val="partmarks"/>
      </w:pPr>
      <w:r>
        <w:t>(4)</w:t>
      </w:r>
    </w:p>
    <w:p w14:paraId="7E12A7EB" w14:textId="00701FC1" w:rsidR="00A8211A" w:rsidRDefault="00A8211A" w:rsidP="00A8211A">
      <w:pPr>
        <w:pStyle w:val="answerlines"/>
      </w:pPr>
      <w:r>
        <w:tab/>
      </w:r>
    </w:p>
    <w:p w14:paraId="687EE4C3" w14:textId="0E60FABB" w:rsidR="00A8211A" w:rsidRDefault="00A8211A" w:rsidP="00A8211A">
      <w:pPr>
        <w:pStyle w:val="answerlines"/>
      </w:pPr>
      <w:r>
        <w:tab/>
      </w:r>
    </w:p>
    <w:p w14:paraId="397F82A5" w14:textId="4F0E221B" w:rsidR="00A8211A" w:rsidRDefault="00A8211A" w:rsidP="00A8211A">
      <w:pPr>
        <w:pStyle w:val="answerlines"/>
      </w:pPr>
      <w:r>
        <w:tab/>
      </w:r>
    </w:p>
    <w:p w14:paraId="6C3F54ED" w14:textId="16728D50" w:rsidR="00A8211A" w:rsidRDefault="00A8211A" w:rsidP="00A8211A">
      <w:pPr>
        <w:pStyle w:val="answerlines"/>
      </w:pPr>
      <w:r>
        <w:tab/>
      </w:r>
    </w:p>
    <w:p w14:paraId="43A3E32B" w14:textId="4786A385" w:rsidR="00A8211A" w:rsidRDefault="00A8211A" w:rsidP="00A8211A">
      <w:pPr>
        <w:pStyle w:val="answerlines"/>
      </w:pPr>
      <w:r>
        <w:tab/>
      </w:r>
    </w:p>
    <w:p w14:paraId="133BFA11" w14:textId="192C16EE" w:rsidR="00A8211A" w:rsidRDefault="00A8211A" w:rsidP="00A8211A">
      <w:pPr>
        <w:pStyle w:val="answerlines"/>
      </w:pPr>
      <w:r>
        <w:tab/>
      </w:r>
    </w:p>
    <w:p w14:paraId="4B787304" w14:textId="67FC52A2" w:rsidR="00A8211A" w:rsidRDefault="00A8211A" w:rsidP="00A8211A">
      <w:pPr>
        <w:pStyle w:val="answerlines"/>
      </w:pPr>
      <w:r>
        <w:tab/>
      </w:r>
    </w:p>
    <w:p w14:paraId="55FB05BD" w14:textId="12C11B77" w:rsidR="00A8211A" w:rsidRDefault="00A8211A" w:rsidP="00A8211A">
      <w:pPr>
        <w:pStyle w:val="answerlines"/>
      </w:pPr>
      <w:r>
        <w:tab/>
      </w:r>
    </w:p>
    <w:p w14:paraId="1547522A" w14:textId="078E2664" w:rsidR="00FD34A3" w:rsidRDefault="00FD34A3" w:rsidP="00FD34A3"/>
    <w:p w14:paraId="73636DB1" w14:textId="48741550" w:rsidR="00FD34A3" w:rsidRDefault="00FD34A3" w:rsidP="00FD34A3"/>
    <w:p w14:paraId="28627B33" w14:textId="651D24E6" w:rsidR="00FD34A3" w:rsidRDefault="00FD34A3" w:rsidP="00FD34A3"/>
    <w:p w14:paraId="2A1D6F70" w14:textId="4648D409" w:rsidR="00FD34A3" w:rsidRDefault="00FD34A3" w:rsidP="00FD34A3"/>
    <w:p w14:paraId="72FB2785" w14:textId="282819BF" w:rsidR="00FD34A3" w:rsidRDefault="00FD34A3" w:rsidP="00FD34A3"/>
    <w:p w14:paraId="257074C1" w14:textId="663BC4B6" w:rsidR="00FD34A3" w:rsidRDefault="00FD34A3" w:rsidP="00FD34A3"/>
    <w:p w14:paraId="1DF66797" w14:textId="10F0CDCC" w:rsidR="00FD34A3" w:rsidRDefault="00FD34A3" w:rsidP="00FD34A3"/>
    <w:p w14:paraId="0113B898" w14:textId="6C9D5C82" w:rsidR="00FD34A3" w:rsidRDefault="00FD34A3" w:rsidP="00FD34A3"/>
    <w:p w14:paraId="6BF2D765" w14:textId="5E3E1FEC" w:rsidR="00FD34A3" w:rsidRDefault="00FD34A3" w:rsidP="00FD34A3"/>
    <w:p w14:paraId="105B7FAC" w14:textId="213DA248" w:rsidR="00FD34A3" w:rsidRDefault="00FD34A3" w:rsidP="00FD34A3"/>
    <w:p w14:paraId="548771DB" w14:textId="6B27C642" w:rsidR="00FD34A3" w:rsidRDefault="00FD34A3" w:rsidP="00FD34A3"/>
    <w:p w14:paraId="6FEDBACC" w14:textId="0E2428D0" w:rsidR="00FD34A3" w:rsidRDefault="00FD34A3" w:rsidP="00FD34A3"/>
    <w:p w14:paraId="1C3E5B0D" w14:textId="1F37D100" w:rsidR="00FD34A3" w:rsidRDefault="00FD34A3" w:rsidP="00FD34A3"/>
    <w:p w14:paraId="3B59A738" w14:textId="7970EE5A" w:rsidR="00FD34A3" w:rsidRDefault="00FD34A3" w:rsidP="00FD34A3"/>
    <w:p w14:paraId="7C74D8D2" w14:textId="29AEE04F" w:rsidR="00FD34A3" w:rsidRDefault="00FD34A3" w:rsidP="00FD34A3"/>
    <w:p w14:paraId="34DFFF75" w14:textId="1057ED4B" w:rsidR="00FD34A3" w:rsidRDefault="00FD34A3" w:rsidP="00FD34A3"/>
    <w:p w14:paraId="18371C28" w14:textId="153FF011" w:rsidR="00FD34A3" w:rsidRDefault="00FD34A3" w:rsidP="00FD34A3"/>
    <w:p w14:paraId="50E9853B" w14:textId="29A90618" w:rsidR="00FD34A3" w:rsidRDefault="00FD34A3" w:rsidP="00FD34A3"/>
    <w:p w14:paraId="545BA281" w14:textId="5A761C42" w:rsidR="00FD34A3" w:rsidRDefault="00FD34A3" w:rsidP="00FD34A3"/>
    <w:tbl>
      <w:tblPr>
        <w:tblW w:w="1027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418"/>
        <w:gridCol w:w="7750"/>
        <w:gridCol w:w="1111"/>
      </w:tblGrid>
      <w:tr w:rsidR="00FD34A3" w:rsidRPr="00AD0F39" w14:paraId="4F24C896" w14:textId="77777777" w:rsidTr="00326E4E">
        <w:trPr>
          <w:trHeight w:val="243"/>
        </w:trPr>
        <w:tc>
          <w:tcPr>
            <w:tcW w:w="1418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</w:tcPr>
          <w:p w14:paraId="39C5D707" w14:textId="77777777" w:rsidR="00FD34A3" w:rsidRPr="00FD34A3" w:rsidRDefault="00FD34A3" w:rsidP="00326E4E">
            <w:pPr>
              <w:pStyle w:val="Default"/>
              <w:rPr>
                <w:rFonts w:ascii="Verdana" w:hAnsi="Verdana" w:cs="Open Sans"/>
                <w:color w:val="auto"/>
                <w:sz w:val="22"/>
                <w:szCs w:val="22"/>
              </w:rPr>
            </w:pPr>
            <w:r w:rsidRPr="00FD34A3">
              <w:rPr>
                <w:rFonts w:ascii="Verdana" w:hAnsi="Verdana" w:cs="Open Sans"/>
                <w:color w:val="auto"/>
                <w:sz w:val="22"/>
                <w:szCs w:val="22"/>
              </w:rPr>
              <w:lastRenderedPageBreak/>
              <w:t>Question Number</w:t>
            </w:r>
          </w:p>
        </w:tc>
        <w:tc>
          <w:tcPr>
            <w:tcW w:w="7750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  <w:vAlign w:val="center"/>
          </w:tcPr>
          <w:p w14:paraId="75D6EFC5" w14:textId="77777777" w:rsidR="00FD34A3" w:rsidRPr="00FD34A3" w:rsidRDefault="00FD34A3" w:rsidP="00326E4E">
            <w:pPr>
              <w:pStyle w:val="Default"/>
              <w:rPr>
                <w:rFonts w:ascii="Verdana" w:hAnsi="Verdana" w:cs="Open Sans"/>
                <w:color w:val="211D1E"/>
                <w:sz w:val="22"/>
                <w:szCs w:val="22"/>
              </w:rPr>
            </w:pPr>
            <w:r w:rsidRPr="00FD34A3">
              <w:rPr>
                <w:rFonts w:ascii="Verdana" w:hAnsi="Verdana" w:cs="Open Sans"/>
                <w:color w:val="211D1E"/>
                <w:sz w:val="22"/>
                <w:szCs w:val="22"/>
              </w:rPr>
              <w:t>Indicative content</w:t>
            </w:r>
          </w:p>
        </w:tc>
        <w:tc>
          <w:tcPr>
            <w:tcW w:w="1111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  <w:vAlign w:val="center"/>
          </w:tcPr>
          <w:p w14:paraId="51B95CAA" w14:textId="77777777" w:rsidR="00FD34A3" w:rsidRPr="00FD34A3" w:rsidRDefault="00FD34A3" w:rsidP="00326E4E">
            <w:pPr>
              <w:pStyle w:val="Default"/>
              <w:rPr>
                <w:rFonts w:ascii="Verdana" w:hAnsi="Verdana" w:cs="Open Sans"/>
                <w:color w:val="211D1E"/>
                <w:sz w:val="22"/>
                <w:szCs w:val="22"/>
              </w:rPr>
            </w:pPr>
            <w:r w:rsidRPr="00FD34A3">
              <w:rPr>
                <w:rFonts w:ascii="Verdana" w:hAnsi="Verdana" w:cs="Open Sans"/>
                <w:color w:val="211D1E"/>
                <w:sz w:val="22"/>
                <w:szCs w:val="22"/>
              </w:rPr>
              <w:t xml:space="preserve">Mark </w:t>
            </w:r>
          </w:p>
        </w:tc>
      </w:tr>
      <w:tr w:rsidR="00FD34A3" w:rsidRPr="00AD0F39" w14:paraId="73078F5F" w14:textId="77777777" w:rsidTr="00FD34A3">
        <w:trPr>
          <w:trHeight w:val="841"/>
        </w:trPr>
        <w:tc>
          <w:tcPr>
            <w:tcW w:w="1418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</w:tcPr>
          <w:p w14:paraId="513012BC" w14:textId="77777777" w:rsidR="00FD34A3" w:rsidRPr="00FD34A3" w:rsidRDefault="00FD34A3" w:rsidP="00326E4E">
            <w:pPr>
              <w:pStyle w:val="Default"/>
              <w:rPr>
                <w:rFonts w:ascii="Verdana" w:hAnsi="Verdana" w:cs="Open Sans"/>
                <w:b/>
                <w:color w:val="auto"/>
                <w:sz w:val="22"/>
                <w:szCs w:val="22"/>
              </w:rPr>
            </w:pPr>
            <w:r w:rsidRPr="00FD34A3">
              <w:rPr>
                <w:rFonts w:ascii="Verdana" w:hAnsi="Verdana" w:cs="Open Sans"/>
                <w:b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7750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</w:tcPr>
          <w:p w14:paraId="3C4B93E2" w14:textId="77777777" w:rsidR="00FD34A3" w:rsidRPr="00FD34A3" w:rsidRDefault="00FD34A3" w:rsidP="00326E4E">
            <w:pPr>
              <w:ind w:right="431"/>
              <w:jc w:val="center"/>
              <w:rPr>
                <w:rFonts w:ascii="Verdana" w:hAnsi="Verdana" w:cs="Open Sans"/>
                <w:b/>
              </w:rPr>
            </w:pPr>
            <w:r w:rsidRPr="00FD34A3">
              <w:rPr>
                <w:rFonts w:ascii="Verdana" w:hAnsi="Verdana" w:cs="Open Sans"/>
                <w:b/>
              </w:rPr>
              <w:t>Knowledge 2, Application 2, Analysis 4, Evaluation 4</w:t>
            </w:r>
          </w:p>
          <w:p w14:paraId="3A7519EC" w14:textId="77777777" w:rsidR="00FD34A3" w:rsidRPr="00FD34A3" w:rsidRDefault="00FD34A3" w:rsidP="00326E4E">
            <w:pPr>
              <w:ind w:right="431"/>
              <w:jc w:val="center"/>
              <w:rPr>
                <w:rFonts w:ascii="Verdana" w:hAnsi="Verdana" w:cs="Open Sans"/>
                <w:b/>
              </w:rPr>
            </w:pPr>
          </w:p>
          <w:p w14:paraId="39703DE3" w14:textId="77777777" w:rsidR="00FD34A3" w:rsidRPr="00FD34A3" w:rsidRDefault="00FD34A3" w:rsidP="00326E4E">
            <w:pPr>
              <w:ind w:right="431"/>
              <w:rPr>
                <w:rFonts w:ascii="Verdana" w:hAnsi="Verdana" w:cs="Open Sans"/>
                <w:b/>
              </w:rPr>
            </w:pPr>
            <w:r w:rsidRPr="00FD34A3">
              <w:rPr>
                <w:rFonts w:ascii="Verdana" w:hAnsi="Verdana" w:cs="Open Sans"/>
                <w:b/>
              </w:rPr>
              <w:t>Indicative content</w:t>
            </w:r>
          </w:p>
          <w:p w14:paraId="22030E6D" w14:textId="77777777" w:rsidR="00FD34A3" w:rsidRPr="00FD34A3" w:rsidRDefault="00FD34A3" w:rsidP="00FD34A3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right="431"/>
              <w:rPr>
                <w:rFonts w:ascii="Verdana" w:hAnsi="Verdana" w:cs="Open Sans"/>
                <w:b/>
              </w:rPr>
            </w:pPr>
            <w:r w:rsidRPr="00FD34A3">
              <w:rPr>
                <w:rFonts w:ascii="Verdana" w:hAnsi="Verdana" w:cs="Open Sans"/>
              </w:rPr>
              <w:t>Knowledge of problems of rapid growth such as diseconomies of scale, communication and overtrading.</w:t>
            </w:r>
          </w:p>
          <w:p w14:paraId="6A4D20B8" w14:textId="77777777" w:rsidR="00FD34A3" w:rsidRPr="00FD34A3" w:rsidRDefault="00FD34A3" w:rsidP="00326E4E">
            <w:pPr>
              <w:pStyle w:val="ListParagraph"/>
              <w:ind w:right="431"/>
              <w:rPr>
                <w:rFonts w:ascii="Verdana" w:hAnsi="Verdana" w:cs="Open Sans"/>
              </w:rPr>
            </w:pPr>
          </w:p>
          <w:p w14:paraId="2BED2ABB" w14:textId="77777777" w:rsidR="00FD34A3" w:rsidRPr="00FD34A3" w:rsidRDefault="00FD34A3" w:rsidP="00326E4E">
            <w:pPr>
              <w:ind w:right="431"/>
              <w:rPr>
                <w:rFonts w:ascii="Verdana" w:hAnsi="Verdana" w:cs="Open Sans"/>
              </w:rPr>
            </w:pPr>
            <w:r w:rsidRPr="00FD34A3">
              <w:rPr>
                <w:rFonts w:ascii="Verdana" w:hAnsi="Verdana" w:cs="Open Sans"/>
                <w:b/>
              </w:rPr>
              <w:t>Ways in which the problems have been managed:</w:t>
            </w:r>
            <w:r w:rsidRPr="00FD34A3">
              <w:rPr>
                <w:rFonts w:ascii="Verdana" w:hAnsi="Verdana" w:cs="Open Sans"/>
              </w:rPr>
              <w:t xml:space="preserve"> </w:t>
            </w:r>
          </w:p>
          <w:p w14:paraId="448D1363" w14:textId="77777777" w:rsidR="00FD34A3" w:rsidRPr="00FD34A3" w:rsidRDefault="00FD34A3" w:rsidP="00FD34A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431"/>
              <w:rPr>
                <w:rFonts w:ascii="Verdana" w:hAnsi="Verdana" w:cs="Open Sans"/>
              </w:rPr>
            </w:pPr>
            <w:r w:rsidRPr="00FD34A3">
              <w:rPr>
                <w:rFonts w:ascii="Verdana" w:hAnsi="Verdana" w:cs="Open Sans"/>
              </w:rPr>
              <w:t>Good leadership may have enabled Tended Ltd to overcome communication difficulties e.g. employees have pulled together as a team.</w:t>
            </w:r>
          </w:p>
          <w:p w14:paraId="732D936E" w14:textId="77777777" w:rsidR="00FD34A3" w:rsidRPr="00FD34A3" w:rsidRDefault="00FD34A3" w:rsidP="00FD34A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431"/>
              <w:rPr>
                <w:rFonts w:ascii="Verdana" w:hAnsi="Verdana" w:cs="Open Sans"/>
              </w:rPr>
            </w:pPr>
            <w:r w:rsidRPr="00FD34A3">
              <w:rPr>
                <w:rFonts w:ascii="Verdana" w:hAnsi="Verdana" w:cs="Open Sans"/>
              </w:rPr>
              <w:t>Overtrading difficulties were eased by obtaining additional finance – Tended Ltd was loaned £50,000 from Enterprise Loans.</w:t>
            </w:r>
          </w:p>
          <w:p w14:paraId="367DD454" w14:textId="77777777" w:rsidR="00FD34A3" w:rsidRPr="00FD34A3" w:rsidRDefault="00FD34A3" w:rsidP="00FD34A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431"/>
              <w:rPr>
                <w:rFonts w:ascii="Verdana" w:hAnsi="Verdana" w:cs="Open Sans"/>
              </w:rPr>
            </w:pPr>
            <w:r w:rsidRPr="00FD34A3">
              <w:rPr>
                <w:rFonts w:ascii="Verdana" w:hAnsi="Verdana" w:cs="Open Sans"/>
              </w:rPr>
              <w:t>Development issues, such as creating new products e.g. new smartwatch were addressed through securing the additional necessary funding from Enterprise Loans.</w:t>
            </w:r>
          </w:p>
          <w:p w14:paraId="14476D9D" w14:textId="77777777" w:rsidR="00FD34A3" w:rsidRPr="00FD34A3" w:rsidRDefault="00FD34A3" w:rsidP="00326E4E">
            <w:pPr>
              <w:pStyle w:val="ListParagraph"/>
              <w:ind w:right="431"/>
              <w:rPr>
                <w:rFonts w:ascii="Verdana" w:hAnsi="Verdana" w:cs="Open Sans"/>
              </w:rPr>
            </w:pPr>
          </w:p>
          <w:p w14:paraId="1344E45F" w14:textId="77777777" w:rsidR="00FD34A3" w:rsidRPr="00FD34A3" w:rsidRDefault="00FD34A3" w:rsidP="00326E4E">
            <w:pPr>
              <w:ind w:right="431"/>
              <w:rPr>
                <w:rFonts w:ascii="Verdana" w:hAnsi="Verdana" w:cs="Open Sans"/>
              </w:rPr>
            </w:pPr>
            <w:r w:rsidRPr="00FD34A3">
              <w:rPr>
                <w:rFonts w:ascii="Verdana" w:hAnsi="Verdana" w:cs="Open Sans"/>
                <w:i/>
              </w:rPr>
              <w:t>Possible counterbalance</w:t>
            </w:r>
            <w:r w:rsidRPr="00FD34A3">
              <w:rPr>
                <w:rFonts w:ascii="Verdana" w:hAnsi="Verdana" w:cs="Open Sans"/>
              </w:rPr>
              <w:t xml:space="preserve"> </w:t>
            </w:r>
          </w:p>
          <w:p w14:paraId="54F9DD2A" w14:textId="77777777" w:rsidR="00FD34A3" w:rsidRPr="00FD34A3" w:rsidRDefault="00FD34A3" w:rsidP="00FD34A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431"/>
              <w:rPr>
                <w:rFonts w:ascii="Verdana" w:hAnsi="Verdana" w:cs="Open Sans"/>
              </w:rPr>
            </w:pPr>
            <w:r w:rsidRPr="00FD34A3">
              <w:rPr>
                <w:rFonts w:ascii="Verdana" w:hAnsi="Verdana" w:cs="Open Sans"/>
              </w:rPr>
              <w:t>In the short-term communication and co-ordination may have still been a problem as a result of the rapid expansion of the workforce from a team of one to 10 employees in eight months.</w:t>
            </w:r>
          </w:p>
          <w:p w14:paraId="10A66722" w14:textId="77777777" w:rsidR="00FD34A3" w:rsidRPr="00FD34A3" w:rsidRDefault="00FD34A3" w:rsidP="00FD34A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431"/>
              <w:rPr>
                <w:rFonts w:ascii="Verdana" w:hAnsi="Verdana" w:cs="Open Sans"/>
              </w:rPr>
            </w:pPr>
            <w:r w:rsidRPr="00FD34A3">
              <w:rPr>
                <w:rFonts w:ascii="Verdana" w:hAnsi="Verdana" w:cs="Open Sans"/>
              </w:rPr>
              <w:t>Despite obtaining additional finance, Tended Ltd may have struggled with overtrading – the business had difficulties raising finance and still faced cash flow issues on a few occasions.</w:t>
            </w:r>
          </w:p>
          <w:p w14:paraId="5ACF32C8" w14:textId="77777777" w:rsidR="00FD34A3" w:rsidRPr="00FD34A3" w:rsidRDefault="00FD34A3" w:rsidP="00FD34A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right="431"/>
              <w:rPr>
                <w:rFonts w:ascii="Verdana" w:hAnsi="Verdana" w:cs="Open Sans"/>
              </w:rPr>
            </w:pPr>
            <w:r w:rsidRPr="00FD34A3">
              <w:rPr>
                <w:rFonts w:ascii="Verdana" w:hAnsi="Verdana" w:cs="Open Sans"/>
              </w:rPr>
              <w:t>Longer term development issues may not be managed – these may include finding bigger premises and obtaining more suppliers for new products such as smartwatches.</w:t>
            </w:r>
          </w:p>
          <w:p w14:paraId="59DBFBAB" w14:textId="77777777" w:rsidR="00FD34A3" w:rsidRPr="00FD34A3" w:rsidRDefault="00FD34A3" w:rsidP="00326E4E">
            <w:pPr>
              <w:ind w:right="431"/>
              <w:rPr>
                <w:rFonts w:ascii="Verdana" w:hAnsi="Verdana" w:cs="Open Sans"/>
                <w:i/>
              </w:rPr>
            </w:pPr>
          </w:p>
          <w:p w14:paraId="6752C73B" w14:textId="77777777" w:rsidR="00FD34A3" w:rsidRPr="00FD34A3" w:rsidRDefault="00FD34A3" w:rsidP="00326E4E">
            <w:pPr>
              <w:ind w:right="431"/>
              <w:rPr>
                <w:rFonts w:ascii="Verdana" w:hAnsi="Verdana" w:cs="Open Sans"/>
                <w:i/>
              </w:rPr>
            </w:pPr>
            <w:r w:rsidRPr="00FD34A3">
              <w:rPr>
                <w:rFonts w:ascii="Verdana" w:hAnsi="Verdana" w:cs="Open Sans"/>
                <w:i/>
              </w:rPr>
              <w:t>Potential judgement</w:t>
            </w:r>
          </w:p>
          <w:p w14:paraId="6DB202CA" w14:textId="77777777" w:rsidR="00FD34A3" w:rsidRPr="00FD34A3" w:rsidRDefault="00FD34A3" w:rsidP="00FD34A3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right="431"/>
              <w:rPr>
                <w:rFonts w:ascii="Verdana" w:hAnsi="Verdana" w:cs="Open Sans"/>
                <w:i/>
              </w:rPr>
            </w:pPr>
            <w:r w:rsidRPr="00FD34A3">
              <w:rPr>
                <w:rFonts w:ascii="Verdana" w:hAnsi="Verdana" w:cs="Open Sans"/>
              </w:rPr>
              <w:t>Tended Ltd has survived and overcome the problems of rapid growth, because it is still constantly innovating and staying agile through careful planning and effective management of the increased workload.</w:t>
            </w:r>
          </w:p>
          <w:p w14:paraId="6121EFD9" w14:textId="77777777" w:rsidR="00FD34A3" w:rsidRPr="00FD34A3" w:rsidRDefault="00FD34A3" w:rsidP="00FD34A3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ind w:right="431"/>
              <w:rPr>
                <w:rFonts w:ascii="Verdana" w:hAnsi="Verdana" w:cs="Open Sans"/>
                <w:i/>
              </w:rPr>
            </w:pPr>
            <w:r w:rsidRPr="00FD34A3">
              <w:rPr>
                <w:rFonts w:ascii="Verdana" w:hAnsi="Verdana" w:cs="Open Sans"/>
              </w:rPr>
              <w:t xml:space="preserve">Tended Ltd may not overcome all the problems of rapid growth. This is because Leo Scott Smith is young and </w:t>
            </w:r>
            <w:r w:rsidRPr="00FD34A3">
              <w:rPr>
                <w:rFonts w:ascii="Verdana" w:hAnsi="Verdana" w:cs="Open Sans"/>
              </w:rPr>
              <w:lastRenderedPageBreak/>
              <w:t xml:space="preserve">may lack experience to solve problems such as effectively managing a bigger workforce. </w:t>
            </w:r>
          </w:p>
        </w:tc>
        <w:tc>
          <w:tcPr>
            <w:tcW w:w="1111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vAlign w:val="center"/>
          </w:tcPr>
          <w:p w14:paraId="6DFB4A65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5C61FA7A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35D308D7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7C06F6DE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3239AFE4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6A1D8070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08D534E3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765AA707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0EC6AB16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769E2210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2B8DAD0F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7534EBFE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0A4E5D6C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7B62AC4E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137935C2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2C100C0D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7EAB0784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024C4705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434D4C3B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07723CDF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4495DB6D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440FC914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2CA1CDFF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56687F49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01E7F096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3A054E89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78A29F68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11CA4E1F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1923C020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7F87D259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</w:p>
          <w:p w14:paraId="189DA675" w14:textId="77777777" w:rsidR="00FD34A3" w:rsidRPr="00FD34A3" w:rsidRDefault="00FD34A3" w:rsidP="00326E4E">
            <w:pPr>
              <w:rPr>
                <w:rFonts w:ascii="Verdana" w:hAnsi="Verdana" w:cs="Open Sans"/>
                <w:b/>
              </w:rPr>
            </w:pPr>
            <w:r w:rsidRPr="00FD34A3">
              <w:rPr>
                <w:rFonts w:ascii="Verdana" w:hAnsi="Verdana" w:cs="Open Sans"/>
                <w:b/>
              </w:rPr>
              <w:t>(12)</w:t>
            </w:r>
          </w:p>
        </w:tc>
      </w:tr>
    </w:tbl>
    <w:p w14:paraId="10A957F8" w14:textId="77777777" w:rsidR="00FD34A3" w:rsidRDefault="00FD34A3" w:rsidP="00FD34A3"/>
    <w:tbl>
      <w:tblPr>
        <w:tblW w:w="9606" w:type="dxa"/>
        <w:tblLook w:val="01E0" w:firstRow="1" w:lastRow="1" w:firstColumn="1" w:lastColumn="1" w:noHBand="0" w:noVBand="0"/>
      </w:tblPr>
      <w:tblGrid>
        <w:gridCol w:w="1384"/>
        <w:gridCol w:w="1134"/>
        <w:gridCol w:w="7088"/>
      </w:tblGrid>
      <w:tr w:rsidR="00FD34A3" w:rsidRPr="00AD0F39" w14:paraId="4FC17508" w14:textId="77777777" w:rsidTr="00326E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</w:tcMar>
          </w:tcPr>
          <w:p w14:paraId="4BA0780B" w14:textId="77777777" w:rsidR="00FD34A3" w:rsidRPr="00605D21" w:rsidRDefault="00FD34A3" w:rsidP="00326E4E">
            <w:pPr>
              <w:rPr>
                <w:rFonts w:ascii="Verdana" w:hAnsi="Verdana" w:cs="Open Sans"/>
                <w:lang w:val="de-DE"/>
              </w:rPr>
            </w:pPr>
            <w:r w:rsidRPr="00605D21">
              <w:rPr>
                <w:rFonts w:ascii="Verdana" w:hAnsi="Verdana" w:cs="Open Sans"/>
                <w:lang w:val="de-DE"/>
              </w:rPr>
              <w:t>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2A2B9D" w14:textId="77777777" w:rsidR="00FD34A3" w:rsidRPr="00605D21" w:rsidRDefault="00FD34A3" w:rsidP="00326E4E">
            <w:pPr>
              <w:rPr>
                <w:rFonts w:ascii="Verdana" w:hAnsi="Verdana" w:cs="Open Sans"/>
                <w:lang w:val="de-DE"/>
              </w:rPr>
            </w:pPr>
            <w:r w:rsidRPr="00605D21">
              <w:rPr>
                <w:rFonts w:ascii="Verdana" w:hAnsi="Verdana" w:cs="Open Sans"/>
                <w:lang w:val="de-DE"/>
              </w:rPr>
              <w:t>Mark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</w:tcMar>
          </w:tcPr>
          <w:p w14:paraId="7AD81C45" w14:textId="77777777" w:rsidR="00FD34A3" w:rsidRPr="00605D21" w:rsidRDefault="00FD34A3" w:rsidP="00326E4E">
            <w:pPr>
              <w:rPr>
                <w:rFonts w:ascii="Verdana" w:hAnsi="Verdana" w:cs="Open Sans"/>
                <w:lang w:val="de-DE"/>
              </w:rPr>
            </w:pPr>
            <w:r w:rsidRPr="00605D21">
              <w:rPr>
                <w:rFonts w:ascii="Verdana" w:hAnsi="Verdana" w:cs="Open Sans"/>
                <w:lang w:val="de-DE"/>
              </w:rPr>
              <w:t>Descriptor</w:t>
            </w:r>
          </w:p>
        </w:tc>
      </w:tr>
      <w:tr w:rsidR="00FD34A3" w:rsidRPr="00AD0F39" w14:paraId="342DB520" w14:textId="77777777" w:rsidTr="00326E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BB39862" w14:textId="77777777" w:rsidR="00FD34A3" w:rsidRPr="00605D21" w:rsidRDefault="00FD34A3" w:rsidP="00326E4E">
            <w:pPr>
              <w:rPr>
                <w:rFonts w:ascii="Verdana" w:hAnsi="Verdana" w:cs="Open San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7B2" w14:textId="77777777" w:rsidR="00FD34A3" w:rsidRPr="00605D21" w:rsidRDefault="00FD34A3" w:rsidP="00326E4E">
            <w:pPr>
              <w:rPr>
                <w:rFonts w:ascii="Verdana" w:hAnsi="Verdana" w:cs="Open Sans"/>
              </w:rPr>
            </w:pPr>
            <w:r w:rsidRPr="00605D21">
              <w:rPr>
                <w:rFonts w:ascii="Verdana" w:hAnsi="Verdana" w:cs="Open Sans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D04974F" w14:textId="77777777" w:rsidR="00FD34A3" w:rsidRPr="00605D21" w:rsidRDefault="00FD34A3" w:rsidP="00326E4E">
            <w:pPr>
              <w:rPr>
                <w:rFonts w:ascii="Verdana" w:hAnsi="Verdana" w:cs="Open Sans"/>
              </w:rPr>
            </w:pPr>
            <w:r w:rsidRPr="00605D21">
              <w:rPr>
                <w:rFonts w:ascii="Verdana" w:hAnsi="Verdana" w:cs="Open Sans"/>
              </w:rPr>
              <w:t>A completely inaccurate response.</w:t>
            </w:r>
          </w:p>
        </w:tc>
      </w:tr>
      <w:tr w:rsidR="00FD34A3" w:rsidRPr="00AD0F39" w14:paraId="2320E443" w14:textId="77777777" w:rsidTr="00326E4E">
        <w:trPr>
          <w:trHeight w:val="119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88A572D" w14:textId="77777777" w:rsidR="00FD34A3" w:rsidRPr="00605D21" w:rsidRDefault="00FD34A3" w:rsidP="00326E4E">
            <w:pPr>
              <w:rPr>
                <w:rFonts w:ascii="Verdana" w:hAnsi="Verdana" w:cs="Open Sans"/>
              </w:rPr>
            </w:pPr>
            <w:r w:rsidRPr="00605D21">
              <w:rPr>
                <w:rFonts w:ascii="Verdana" w:hAnsi="Verdana" w:cs="Open Sans"/>
              </w:rPr>
              <w:t>Level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4F49" w14:textId="77777777" w:rsidR="00FD34A3" w:rsidRPr="00605D21" w:rsidRDefault="00FD34A3" w:rsidP="00326E4E">
            <w:pPr>
              <w:rPr>
                <w:rFonts w:ascii="Verdana" w:hAnsi="Verdana" w:cs="Open Sans"/>
              </w:rPr>
            </w:pPr>
            <w:r w:rsidRPr="00605D21">
              <w:rPr>
                <w:rFonts w:ascii="Verdana" w:hAnsi="Verdana" w:cs="Open Sans"/>
              </w:rPr>
              <w:t>1–2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DD1799C" w14:textId="77777777" w:rsidR="00FD34A3" w:rsidRPr="00605D21" w:rsidRDefault="00FD34A3" w:rsidP="00326E4E">
            <w:pPr>
              <w:pStyle w:val="TableParagraph"/>
              <w:kinsoku w:val="0"/>
              <w:overflowPunct w:val="0"/>
              <w:spacing w:line="252" w:lineRule="auto"/>
              <w:rPr>
                <w:rFonts w:ascii="Verdana" w:hAnsi="Verdana" w:cs="Open Sans"/>
                <w:sz w:val="22"/>
                <w:szCs w:val="22"/>
              </w:rPr>
            </w:pPr>
            <w:r w:rsidRPr="00605D21">
              <w:rPr>
                <w:rFonts w:ascii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so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l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a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d</w:t>
            </w:r>
            <w:r w:rsidRPr="00605D21">
              <w:rPr>
                <w:rFonts w:ascii="Verdana" w:hAnsi="Verdana" w:cs="Open Sans"/>
                <w:spacing w:val="29"/>
                <w:sz w:val="22"/>
                <w:szCs w:val="22"/>
              </w:rPr>
              <w:t xml:space="preserve"> 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l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hAnsi="Verdana" w:cs="Open Sans"/>
                <w:spacing w:val="2"/>
                <w:sz w:val="22"/>
                <w:szCs w:val="22"/>
              </w:rPr>
              <w:t>m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en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ts</w:t>
            </w:r>
            <w:r w:rsidRPr="00605D21">
              <w:rPr>
                <w:rFonts w:ascii="Verdana" w:hAnsi="Verdana" w:cs="Open Sans"/>
                <w:spacing w:val="27"/>
                <w:sz w:val="22"/>
                <w:szCs w:val="22"/>
              </w:rPr>
              <w:t xml:space="preserve"> 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o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f</w:t>
            </w:r>
            <w:r w:rsidRPr="00605D21">
              <w:rPr>
                <w:rFonts w:ascii="Verdana" w:hAnsi="Verdana" w:cs="Open Sans"/>
                <w:spacing w:val="27"/>
                <w:sz w:val="22"/>
                <w:szCs w:val="22"/>
              </w:rPr>
              <w:t xml:space="preserve"> 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kno</w:t>
            </w:r>
            <w:r w:rsidRPr="00605D21">
              <w:rPr>
                <w:rFonts w:ascii="Verdana" w:hAnsi="Verdana" w:cs="Open Sans"/>
                <w:spacing w:val="2"/>
                <w:sz w:val="22"/>
                <w:szCs w:val="22"/>
              </w:rPr>
              <w:t>w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l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edg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e</w:t>
            </w:r>
            <w:r w:rsidRPr="00605D21">
              <w:rPr>
                <w:rFonts w:ascii="Verdana" w:hAnsi="Verdana" w:cs="Open Sans"/>
                <w:spacing w:val="27"/>
                <w:sz w:val="22"/>
                <w:szCs w:val="22"/>
              </w:rPr>
              <w:t xml:space="preserve"> 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an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d</w:t>
            </w:r>
            <w:r w:rsidRPr="00605D21">
              <w:rPr>
                <w:rFonts w:ascii="Verdana" w:hAnsi="Verdana" w:cs="Open Sans"/>
                <w:spacing w:val="29"/>
                <w:sz w:val="22"/>
                <w:szCs w:val="22"/>
              </w:rPr>
              <w:t xml:space="preserve"> 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unde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s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and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n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g</w:t>
            </w:r>
            <w:r w:rsidRPr="00605D21">
              <w:rPr>
                <w:rFonts w:ascii="Verdana" w:hAnsi="Verdana" w:cs="Open Sans"/>
                <w:spacing w:val="26"/>
                <w:sz w:val="22"/>
                <w:szCs w:val="22"/>
              </w:rPr>
              <w:t xml:space="preserve"> 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–</w:t>
            </w:r>
            <w:r w:rsidRPr="00605D21">
              <w:rPr>
                <w:rFonts w:ascii="Verdana" w:hAnsi="Verdana" w:cs="Open Sans"/>
                <w:spacing w:val="29"/>
                <w:sz w:val="22"/>
                <w:szCs w:val="22"/>
              </w:rPr>
              <w:t xml:space="preserve"> 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eca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ll</w:t>
            </w:r>
            <w:r w:rsidRPr="00605D21">
              <w:rPr>
                <w:rFonts w:ascii="Verdana" w:hAnsi="Verdana" w:cs="Open Sans"/>
                <w:w w:val="103"/>
                <w:sz w:val="22"/>
                <w:szCs w:val="22"/>
              </w:rPr>
              <w:t xml:space="preserve"> 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based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.</w:t>
            </w:r>
          </w:p>
          <w:p w14:paraId="18334A90" w14:textId="77777777" w:rsidR="00FD34A3" w:rsidRPr="00605D21" w:rsidRDefault="00FD34A3" w:rsidP="00326E4E">
            <w:pPr>
              <w:pStyle w:val="TableParagraph"/>
              <w:kinsoku w:val="0"/>
              <w:overflowPunct w:val="0"/>
              <w:spacing w:line="250" w:lineRule="exact"/>
              <w:rPr>
                <w:rFonts w:ascii="Verdana" w:hAnsi="Verdana" w:cs="Open Sans"/>
                <w:sz w:val="22"/>
                <w:szCs w:val="22"/>
              </w:rPr>
            </w:pPr>
            <w:r w:rsidRPr="00605D21">
              <w:rPr>
                <w:rFonts w:ascii="Verdana" w:hAnsi="Verdana" w:cs="Open Sans"/>
                <w:spacing w:val="2"/>
                <w:sz w:val="22"/>
                <w:szCs w:val="22"/>
              </w:rPr>
              <w:t>W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ea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k</w:t>
            </w:r>
            <w:r w:rsidRPr="00605D21">
              <w:rPr>
                <w:rFonts w:ascii="Verdana" w:hAnsi="Verdana" w:cs="Open Sans"/>
                <w:spacing w:val="26"/>
                <w:sz w:val="22"/>
                <w:szCs w:val="22"/>
              </w:rPr>
              <w:t xml:space="preserve"> 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o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hAnsi="Verdana" w:cs="Open Sans"/>
                <w:spacing w:val="26"/>
                <w:sz w:val="22"/>
                <w:szCs w:val="22"/>
              </w:rPr>
              <w:t xml:space="preserve"> 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n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o</w:t>
            </w:r>
            <w:r w:rsidRPr="00605D21">
              <w:rPr>
                <w:rFonts w:ascii="Verdana" w:hAnsi="Verdana" w:cs="Open Sans"/>
                <w:spacing w:val="26"/>
                <w:sz w:val="22"/>
                <w:szCs w:val="22"/>
              </w:rPr>
              <w:t xml:space="preserve"> 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l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evan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hAnsi="Verdana" w:cs="Open Sans"/>
                <w:spacing w:val="25"/>
                <w:sz w:val="22"/>
                <w:szCs w:val="22"/>
              </w:rPr>
              <w:t xml:space="preserve"> 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app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lic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a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ti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o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n</w:t>
            </w:r>
            <w:r w:rsidRPr="00605D21">
              <w:rPr>
                <w:rFonts w:ascii="Verdana" w:hAnsi="Verdana" w:cs="Open Sans"/>
                <w:spacing w:val="26"/>
                <w:sz w:val="22"/>
                <w:szCs w:val="22"/>
              </w:rPr>
              <w:t xml:space="preserve"> 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to</w:t>
            </w:r>
            <w:r w:rsidRPr="00605D21">
              <w:rPr>
                <w:rFonts w:ascii="Verdana" w:hAnsi="Verdana" w:cs="Open Sans"/>
                <w:spacing w:val="26"/>
                <w:sz w:val="22"/>
                <w:szCs w:val="22"/>
              </w:rPr>
              <w:t xml:space="preserve"> 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bus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nes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s</w:t>
            </w:r>
            <w:r w:rsidRPr="00605D21">
              <w:rPr>
                <w:rFonts w:ascii="Verdana" w:hAnsi="Verdana" w:cs="Open Sans"/>
                <w:spacing w:val="25"/>
                <w:sz w:val="22"/>
                <w:szCs w:val="22"/>
              </w:rPr>
              <w:t xml:space="preserve"> 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exa</w:t>
            </w:r>
            <w:r w:rsidRPr="00605D21">
              <w:rPr>
                <w:rFonts w:ascii="Verdana" w:hAnsi="Verdana" w:cs="Open Sans"/>
                <w:spacing w:val="3"/>
                <w:sz w:val="22"/>
                <w:szCs w:val="22"/>
              </w:rPr>
              <w:t>m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p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l</w:t>
            </w:r>
            <w:r w:rsidRPr="00605D21">
              <w:rPr>
                <w:rFonts w:ascii="Verdana" w:hAnsi="Verdana" w:cs="Open Sans"/>
                <w:spacing w:val="1"/>
                <w:sz w:val="22"/>
                <w:szCs w:val="22"/>
              </w:rPr>
              <w:t>es</w:t>
            </w:r>
            <w:r w:rsidRPr="00605D21">
              <w:rPr>
                <w:rFonts w:ascii="Verdana" w:hAnsi="Verdana" w:cs="Open Sans"/>
                <w:sz w:val="22"/>
                <w:szCs w:val="22"/>
              </w:rPr>
              <w:t>.</w:t>
            </w:r>
          </w:p>
          <w:p w14:paraId="02C03794" w14:textId="77777777" w:rsidR="00FD34A3" w:rsidRPr="00605D21" w:rsidRDefault="00FD34A3" w:rsidP="00326E4E">
            <w:pPr>
              <w:rPr>
                <w:rFonts w:ascii="Verdana" w:hAnsi="Verdana" w:cs="Open Sans"/>
              </w:rPr>
            </w:pPr>
            <w:r w:rsidRPr="00605D21">
              <w:rPr>
                <w:rFonts w:ascii="Verdana" w:hAnsi="Verdana" w:cs="Open Sans"/>
                <w:spacing w:val="2"/>
              </w:rPr>
              <w:t>G</w:t>
            </w:r>
            <w:r w:rsidRPr="00605D21">
              <w:rPr>
                <w:rFonts w:ascii="Verdana" w:hAnsi="Verdana" w:cs="Open Sans"/>
                <w:spacing w:val="1"/>
              </w:rPr>
              <w:t>ene</w:t>
            </w:r>
            <w:r w:rsidRPr="00605D21">
              <w:rPr>
                <w:rFonts w:ascii="Verdana" w:hAnsi="Verdana" w:cs="Open Sans"/>
              </w:rPr>
              <w:t>ric</w:t>
            </w:r>
            <w:r w:rsidRPr="00605D21">
              <w:rPr>
                <w:rFonts w:ascii="Verdana" w:hAnsi="Verdana" w:cs="Open Sans"/>
                <w:spacing w:val="30"/>
              </w:rPr>
              <w:t xml:space="preserve"> </w:t>
            </w:r>
            <w:r w:rsidRPr="00605D21">
              <w:rPr>
                <w:rFonts w:ascii="Verdana" w:hAnsi="Verdana" w:cs="Open Sans"/>
                <w:spacing w:val="1"/>
              </w:rPr>
              <w:t>asse</w:t>
            </w:r>
            <w:r w:rsidRPr="00605D21">
              <w:rPr>
                <w:rFonts w:ascii="Verdana" w:hAnsi="Verdana" w:cs="Open Sans"/>
              </w:rPr>
              <w:t>rti</w:t>
            </w:r>
            <w:r w:rsidRPr="00605D21">
              <w:rPr>
                <w:rFonts w:ascii="Verdana" w:hAnsi="Verdana" w:cs="Open Sans"/>
                <w:spacing w:val="1"/>
              </w:rPr>
              <w:t>on</w:t>
            </w:r>
            <w:r w:rsidRPr="00605D21">
              <w:rPr>
                <w:rFonts w:ascii="Verdana" w:hAnsi="Verdana" w:cs="Open Sans"/>
              </w:rPr>
              <w:t>s</w:t>
            </w:r>
            <w:r w:rsidRPr="00605D21">
              <w:rPr>
                <w:rFonts w:ascii="Verdana" w:hAnsi="Verdana" w:cs="Open Sans"/>
                <w:spacing w:val="31"/>
              </w:rPr>
              <w:t xml:space="preserve"> </w:t>
            </w:r>
            <w:r w:rsidRPr="00605D21">
              <w:rPr>
                <w:rFonts w:ascii="Verdana" w:hAnsi="Verdana" w:cs="Open Sans"/>
                <w:spacing w:val="2"/>
              </w:rPr>
              <w:t>m</w:t>
            </w:r>
            <w:r w:rsidRPr="00605D21">
              <w:rPr>
                <w:rFonts w:ascii="Verdana" w:hAnsi="Verdana" w:cs="Open Sans"/>
                <w:spacing w:val="1"/>
              </w:rPr>
              <w:t>a</w:t>
            </w:r>
            <w:r w:rsidRPr="00605D21">
              <w:rPr>
                <w:rFonts w:ascii="Verdana" w:hAnsi="Verdana" w:cs="Open Sans"/>
              </w:rPr>
              <w:t>y</w:t>
            </w:r>
            <w:r w:rsidRPr="00605D21">
              <w:rPr>
                <w:rFonts w:ascii="Verdana" w:hAnsi="Verdana" w:cs="Open Sans"/>
                <w:spacing w:val="30"/>
              </w:rPr>
              <w:t xml:space="preserve"> </w:t>
            </w:r>
            <w:r w:rsidRPr="00605D21">
              <w:rPr>
                <w:rFonts w:ascii="Verdana" w:hAnsi="Verdana" w:cs="Open Sans"/>
                <w:spacing w:val="1"/>
              </w:rPr>
              <w:t>b</w:t>
            </w:r>
            <w:r w:rsidRPr="00605D21">
              <w:rPr>
                <w:rFonts w:ascii="Verdana" w:hAnsi="Verdana" w:cs="Open Sans"/>
              </w:rPr>
              <w:t>e</w:t>
            </w:r>
            <w:r w:rsidRPr="00605D21">
              <w:rPr>
                <w:rFonts w:ascii="Verdana" w:hAnsi="Verdana" w:cs="Open Sans"/>
                <w:spacing w:val="31"/>
              </w:rPr>
              <w:t xml:space="preserve"> </w:t>
            </w:r>
            <w:r w:rsidRPr="00605D21">
              <w:rPr>
                <w:rFonts w:ascii="Verdana" w:hAnsi="Verdana" w:cs="Open Sans"/>
                <w:spacing w:val="1"/>
              </w:rPr>
              <w:t>p</w:t>
            </w:r>
            <w:r w:rsidRPr="00605D21">
              <w:rPr>
                <w:rFonts w:ascii="Verdana" w:hAnsi="Verdana" w:cs="Open Sans"/>
              </w:rPr>
              <w:t>r</w:t>
            </w:r>
            <w:r w:rsidRPr="00605D21">
              <w:rPr>
                <w:rFonts w:ascii="Verdana" w:hAnsi="Verdana" w:cs="Open Sans"/>
                <w:spacing w:val="1"/>
              </w:rPr>
              <w:t>esen</w:t>
            </w:r>
            <w:r w:rsidRPr="00605D21">
              <w:rPr>
                <w:rFonts w:ascii="Verdana" w:hAnsi="Verdana" w:cs="Open Sans"/>
              </w:rPr>
              <w:t>t</w:t>
            </w:r>
            <w:r w:rsidRPr="00605D21">
              <w:rPr>
                <w:rFonts w:ascii="Verdana" w:hAnsi="Verdana" w:cs="Open Sans"/>
                <w:spacing w:val="1"/>
              </w:rPr>
              <w:t>ed</w:t>
            </w:r>
            <w:r w:rsidRPr="00605D21">
              <w:rPr>
                <w:rFonts w:ascii="Verdana" w:hAnsi="Verdana" w:cs="Open Sans"/>
              </w:rPr>
              <w:t>.</w:t>
            </w:r>
          </w:p>
        </w:tc>
      </w:tr>
      <w:tr w:rsidR="00FD34A3" w:rsidRPr="00AD0F39" w14:paraId="05BF811D" w14:textId="77777777" w:rsidTr="00326E4E">
        <w:trPr>
          <w:trHeight w:val="15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FE19A5C" w14:textId="77777777" w:rsidR="00FD34A3" w:rsidRPr="00605D21" w:rsidRDefault="00FD34A3" w:rsidP="00326E4E">
            <w:pPr>
              <w:rPr>
                <w:rFonts w:ascii="Verdana" w:hAnsi="Verdana" w:cs="Open Sans"/>
              </w:rPr>
            </w:pPr>
            <w:r w:rsidRPr="00605D21">
              <w:rPr>
                <w:rFonts w:ascii="Verdana" w:hAnsi="Verdana" w:cs="Open Sans"/>
              </w:rPr>
              <w:t>Level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98DB" w14:textId="77777777" w:rsidR="00FD34A3" w:rsidRPr="00605D21" w:rsidRDefault="00FD34A3" w:rsidP="00326E4E">
            <w:pPr>
              <w:rPr>
                <w:rFonts w:ascii="Verdana" w:hAnsi="Verdana" w:cs="Open Sans"/>
              </w:rPr>
            </w:pPr>
            <w:r w:rsidRPr="00605D21">
              <w:rPr>
                <w:rFonts w:ascii="Verdana" w:hAnsi="Verdana" w:cs="Open Sans"/>
              </w:rPr>
              <w:t>3–4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553F6CF" w14:textId="77777777" w:rsidR="00FD34A3" w:rsidRPr="00605D21" w:rsidRDefault="00FD34A3" w:rsidP="00326E4E">
            <w:pPr>
              <w:pStyle w:val="TableParagraph"/>
              <w:spacing w:line="252" w:lineRule="auto"/>
              <w:ind w:right="1037"/>
              <w:rPr>
                <w:rFonts w:ascii="Verdana" w:eastAsia="Verdana" w:hAnsi="Verdana" w:cs="Open Sans"/>
                <w:sz w:val="22"/>
                <w:szCs w:val="22"/>
              </w:rPr>
            </w:pP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l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pacing w:val="3"/>
                <w:sz w:val="22"/>
                <w:szCs w:val="22"/>
              </w:rPr>
              <w:t>m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ts</w:t>
            </w:r>
            <w:r w:rsidRPr="00605D21">
              <w:rPr>
                <w:rFonts w:ascii="Verdana" w:eastAsia="Verdana" w:hAnsi="Verdana" w:cs="Open Sans"/>
                <w:spacing w:val="29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o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f</w:t>
            </w:r>
            <w:r w:rsidRPr="00605D21">
              <w:rPr>
                <w:rFonts w:ascii="Verdana" w:eastAsia="Verdana" w:hAnsi="Verdana" w:cs="Open Sans"/>
                <w:spacing w:val="27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kno</w:t>
            </w:r>
            <w:r w:rsidRPr="00605D21">
              <w:rPr>
                <w:rFonts w:ascii="Verdana" w:eastAsia="Verdana" w:hAnsi="Verdana" w:cs="Open Sans"/>
                <w:spacing w:val="2"/>
                <w:sz w:val="22"/>
                <w:szCs w:val="22"/>
              </w:rPr>
              <w:t>w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l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edg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pacing w:val="30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d</w:t>
            </w:r>
            <w:r w:rsidRPr="00605D21">
              <w:rPr>
                <w:rFonts w:ascii="Verdana" w:eastAsia="Verdana" w:hAnsi="Verdana" w:cs="Open Sans"/>
                <w:spacing w:val="30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unde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s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and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ng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,</w:t>
            </w:r>
            <w:r w:rsidRPr="00605D21">
              <w:rPr>
                <w:rFonts w:ascii="Verdana" w:eastAsia="Verdana" w:hAnsi="Verdana" w:cs="Open Sans"/>
                <w:spacing w:val="28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2"/>
                <w:sz w:val="22"/>
                <w:szCs w:val="22"/>
              </w:rPr>
              <w:t>w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h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c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h</w:t>
            </w:r>
            <w:r w:rsidRPr="00605D21">
              <w:rPr>
                <w:rFonts w:ascii="Verdana" w:eastAsia="Verdana" w:hAnsi="Verdana" w:cs="Open Sans"/>
                <w:spacing w:val="30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are app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li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d</w:t>
            </w:r>
            <w:r w:rsidRPr="00605D21">
              <w:rPr>
                <w:rFonts w:ascii="Verdana" w:eastAsia="Verdana" w:hAnsi="Verdana" w:cs="Open Sans"/>
                <w:spacing w:val="28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to</w:t>
            </w:r>
            <w:r w:rsidRPr="00605D21">
              <w:rPr>
                <w:rFonts w:ascii="Verdana" w:eastAsia="Verdana" w:hAnsi="Verdana" w:cs="Open Sans"/>
                <w:spacing w:val="28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h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pacing w:val="27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bus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nes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s</w:t>
            </w:r>
            <w:r w:rsidRPr="00605D21">
              <w:rPr>
                <w:rFonts w:ascii="Verdana" w:eastAsia="Verdana" w:hAnsi="Verdana" w:cs="Open Sans"/>
                <w:spacing w:val="26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exa</w:t>
            </w:r>
            <w:r w:rsidRPr="00605D21">
              <w:rPr>
                <w:rFonts w:ascii="Verdana" w:eastAsia="Verdana" w:hAnsi="Verdana" w:cs="Open Sans"/>
                <w:spacing w:val="2"/>
                <w:sz w:val="22"/>
                <w:szCs w:val="22"/>
              </w:rPr>
              <w:t>m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p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l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.</w:t>
            </w:r>
          </w:p>
          <w:p w14:paraId="0130103C" w14:textId="77777777" w:rsidR="00FD34A3" w:rsidRPr="00605D21" w:rsidRDefault="00FD34A3" w:rsidP="00326E4E">
            <w:pPr>
              <w:pStyle w:val="TableParagraph"/>
              <w:spacing w:line="248" w:lineRule="auto"/>
              <w:ind w:right="429"/>
              <w:rPr>
                <w:rFonts w:ascii="Verdana" w:eastAsia="Verdana" w:hAnsi="Verdana" w:cs="Open Sans"/>
                <w:sz w:val="22"/>
                <w:szCs w:val="22"/>
              </w:rPr>
            </w:pP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Cha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s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o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f</w:t>
            </w:r>
            <w:r w:rsidRPr="00605D21">
              <w:rPr>
                <w:rFonts w:ascii="Verdana" w:eastAsia="Verdana" w:hAnsi="Verdana" w:cs="Open Sans"/>
                <w:spacing w:val="22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ea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s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on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g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re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p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esen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ed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,</w:t>
            </w:r>
            <w:r w:rsidRPr="00605D21">
              <w:rPr>
                <w:rFonts w:ascii="Verdana" w:eastAsia="Verdana" w:hAnsi="Verdana" w:cs="Open Sans"/>
                <w:spacing w:val="23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bu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3"/>
                <w:sz w:val="22"/>
                <w:szCs w:val="22"/>
              </w:rPr>
              <w:t>m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y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b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as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s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rti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ons</w:t>
            </w:r>
            <w:r w:rsidRPr="00605D21">
              <w:rPr>
                <w:rFonts w:ascii="Verdana" w:eastAsia="Verdana" w:hAnsi="Verdana" w:cs="Open Sans"/>
                <w:spacing w:val="2"/>
                <w:w w:val="102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o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eastAsia="Verdana" w:hAnsi="Verdana" w:cs="Open Sans"/>
                <w:spacing w:val="45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nco</w:t>
            </w:r>
            <w:r w:rsidRPr="00605D21">
              <w:rPr>
                <w:rFonts w:ascii="Verdana" w:eastAsia="Verdana" w:hAnsi="Verdana" w:cs="Open Sans"/>
                <w:spacing w:val="3"/>
                <w:sz w:val="22"/>
                <w:szCs w:val="22"/>
              </w:rPr>
              <w:t>m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p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l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.</w:t>
            </w:r>
          </w:p>
          <w:p w14:paraId="2BEB87A5" w14:textId="77777777" w:rsidR="00FD34A3" w:rsidRPr="00605D21" w:rsidRDefault="00FD34A3" w:rsidP="00326E4E">
            <w:pPr>
              <w:rPr>
                <w:rFonts w:ascii="Verdana" w:hAnsi="Verdana" w:cs="Open Sans"/>
              </w:rPr>
            </w:pPr>
            <w:r w:rsidRPr="00605D21">
              <w:rPr>
                <w:rFonts w:ascii="Verdana" w:eastAsia="Verdana" w:hAnsi="Verdana" w:cs="Open Sans"/>
              </w:rPr>
              <w:t>A</w:t>
            </w:r>
            <w:r w:rsidRPr="00605D21">
              <w:rPr>
                <w:rFonts w:ascii="Verdana" w:eastAsia="Verdana" w:hAnsi="Verdana" w:cs="Open Sans"/>
                <w:spacing w:val="28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gene</w:t>
            </w:r>
            <w:r w:rsidRPr="00605D21">
              <w:rPr>
                <w:rFonts w:ascii="Verdana" w:eastAsia="Verdana" w:hAnsi="Verdana" w:cs="Open Sans"/>
              </w:rPr>
              <w:t>ric</w:t>
            </w:r>
            <w:r w:rsidRPr="00605D21">
              <w:rPr>
                <w:rFonts w:ascii="Verdana" w:eastAsia="Verdana" w:hAnsi="Verdana" w:cs="Open Sans"/>
                <w:spacing w:val="28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o</w:t>
            </w:r>
            <w:r w:rsidRPr="00605D21">
              <w:rPr>
                <w:rFonts w:ascii="Verdana" w:eastAsia="Verdana" w:hAnsi="Verdana" w:cs="Open Sans"/>
              </w:rPr>
              <w:t>r</w:t>
            </w:r>
            <w:r w:rsidRPr="00605D21">
              <w:rPr>
                <w:rFonts w:ascii="Verdana" w:eastAsia="Verdana" w:hAnsi="Verdana" w:cs="Open Sans"/>
                <w:spacing w:val="27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supe</w:t>
            </w:r>
            <w:r w:rsidRPr="00605D21">
              <w:rPr>
                <w:rFonts w:ascii="Verdana" w:eastAsia="Verdana" w:hAnsi="Verdana" w:cs="Open Sans"/>
              </w:rPr>
              <w:t>rfi</w:t>
            </w:r>
            <w:r w:rsidRPr="00605D21">
              <w:rPr>
                <w:rFonts w:ascii="Verdana" w:eastAsia="Verdana" w:hAnsi="Verdana" w:cs="Open Sans"/>
                <w:spacing w:val="1"/>
              </w:rPr>
              <w:t>c</w:t>
            </w:r>
            <w:r w:rsidRPr="00605D21">
              <w:rPr>
                <w:rFonts w:ascii="Verdana" w:eastAsia="Verdana" w:hAnsi="Verdana" w:cs="Open Sans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</w:rPr>
              <w:t>l</w:t>
            </w:r>
            <w:r w:rsidRPr="00605D21">
              <w:rPr>
                <w:rFonts w:ascii="Verdana" w:eastAsia="Verdana" w:hAnsi="Verdana" w:cs="Open Sans"/>
                <w:spacing w:val="26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assess</w:t>
            </w:r>
            <w:r w:rsidRPr="00605D21">
              <w:rPr>
                <w:rFonts w:ascii="Verdana" w:eastAsia="Verdana" w:hAnsi="Verdana" w:cs="Open Sans"/>
                <w:spacing w:val="2"/>
              </w:rPr>
              <w:t>m</w:t>
            </w:r>
            <w:r w:rsidRPr="00605D21">
              <w:rPr>
                <w:rFonts w:ascii="Verdana" w:eastAsia="Verdana" w:hAnsi="Verdana" w:cs="Open Sans"/>
                <w:spacing w:val="1"/>
              </w:rPr>
              <w:t>en</w:t>
            </w:r>
            <w:r w:rsidRPr="00605D21">
              <w:rPr>
                <w:rFonts w:ascii="Verdana" w:eastAsia="Verdana" w:hAnsi="Verdana" w:cs="Open Sans"/>
              </w:rPr>
              <w:t>t</w:t>
            </w:r>
            <w:r w:rsidRPr="00605D21">
              <w:rPr>
                <w:rFonts w:ascii="Verdana" w:eastAsia="Verdana" w:hAnsi="Verdana" w:cs="Open Sans"/>
                <w:spacing w:val="28"/>
              </w:rPr>
              <w:t xml:space="preserve"> </w:t>
            </w:r>
            <w:r w:rsidRPr="00605D21">
              <w:rPr>
                <w:rFonts w:ascii="Verdana" w:eastAsia="Verdana" w:hAnsi="Verdana" w:cs="Open Sans"/>
              </w:rPr>
              <w:t>is</w:t>
            </w:r>
            <w:r w:rsidRPr="00605D21">
              <w:rPr>
                <w:rFonts w:ascii="Verdana" w:eastAsia="Verdana" w:hAnsi="Verdana" w:cs="Open Sans"/>
                <w:spacing w:val="27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p</w:t>
            </w:r>
            <w:r w:rsidRPr="00605D21">
              <w:rPr>
                <w:rFonts w:ascii="Verdana" w:eastAsia="Verdana" w:hAnsi="Verdana" w:cs="Open Sans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</w:rPr>
              <w:t>esen</w:t>
            </w:r>
            <w:r w:rsidRPr="00605D21">
              <w:rPr>
                <w:rFonts w:ascii="Verdana" w:eastAsia="Verdana" w:hAnsi="Verdana" w:cs="Open Sans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</w:rPr>
              <w:t>ed.</w:t>
            </w:r>
          </w:p>
        </w:tc>
      </w:tr>
      <w:tr w:rsidR="00FD34A3" w:rsidRPr="00AD0F39" w14:paraId="178E7877" w14:textId="77777777" w:rsidTr="00326E4E">
        <w:trPr>
          <w:trHeight w:val="23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EC8EF0C" w14:textId="77777777" w:rsidR="00FD34A3" w:rsidRPr="00605D21" w:rsidRDefault="00FD34A3" w:rsidP="00326E4E">
            <w:pPr>
              <w:rPr>
                <w:rFonts w:ascii="Verdana" w:hAnsi="Verdana" w:cs="Open Sans"/>
              </w:rPr>
            </w:pPr>
            <w:r w:rsidRPr="00605D21">
              <w:rPr>
                <w:rFonts w:ascii="Verdana" w:hAnsi="Verdana" w:cs="Open Sans"/>
              </w:rPr>
              <w:t>Level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4F5A" w14:textId="77777777" w:rsidR="00FD34A3" w:rsidRPr="00605D21" w:rsidRDefault="00FD34A3" w:rsidP="00326E4E">
            <w:pPr>
              <w:rPr>
                <w:rFonts w:ascii="Verdana" w:hAnsi="Verdana" w:cs="Open Sans"/>
              </w:rPr>
            </w:pPr>
            <w:r w:rsidRPr="00605D21">
              <w:rPr>
                <w:rFonts w:ascii="Verdana" w:hAnsi="Verdana" w:cs="Open Sans"/>
              </w:rPr>
              <w:t>5–8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AFC036D" w14:textId="77777777" w:rsidR="00FD34A3" w:rsidRPr="00605D21" w:rsidRDefault="00FD34A3" w:rsidP="00326E4E">
            <w:pPr>
              <w:pStyle w:val="TableParagraph"/>
              <w:spacing w:line="250" w:lineRule="auto"/>
              <w:ind w:right="92"/>
              <w:rPr>
                <w:rFonts w:ascii="Verdana" w:eastAsia="Verdana" w:hAnsi="Verdana" w:cs="Open Sans"/>
                <w:sz w:val="22"/>
                <w:szCs w:val="22"/>
              </w:rPr>
            </w:pP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Accu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te</w:t>
            </w:r>
            <w:r w:rsidRPr="00605D21">
              <w:rPr>
                <w:rFonts w:ascii="Verdana" w:eastAsia="Verdana" w:hAnsi="Verdana" w:cs="Open Sans"/>
                <w:spacing w:val="3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kno</w:t>
            </w:r>
            <w:r w:rsidRPr="00605D21">
              <w:rPr>
                <w:rFonts w:ascii="Verdana" w:eastAsia="Verdana" w:hAnsi="Verdana" w:cs="Open Sans"/>
                <w:spacing w:val="2"/>
                <w:sz w:val="22"/>
                <w:szCs w:val="22"/>
              </w:rPr>
              <w:t>w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l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edg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pacing w:val="35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d</w:t>
            </w:r>
            <w:r w:rsidRPr="00605D21">
              <w:rPr>
                <w:rFonts w:ascii="Verdana" w:eastAsia="Verdana" w:hAnsi="Verdana" w:cs="Open Sans"/>
                <w:spacing w:val="35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unde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s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</w:t>
            </w:r>
            <w:r w:rsidRPr="00605D21">
              <w:rPr>
                <w:rFonts w:ascii="Verdana" w:eastAsia="Verdana" w:hAnsi="Verdana" w:cs="Open Sans"/>
                <w:spacing w:val="4"/>
                <w:sz w:val="22"/>
                <w:szCs w:val="22"/>
              </w:rPr>
              <w:t>n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d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ng,</w:t>
            </w:r>
            <w:r w:rsidRPr="00605D21">
              <w:rPr>
                <w:rFonts w:ascii="Verdana" w:eastAsia="Verdana" w:hAnsi="Verdana" w:cs="Open Sans"/>
                <w:spacing w:val="2"/>
                <w:w w:val="102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suppo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rt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d</w:t>
            </w:r>
            <w:r w:rsidRPr="00605D21">
              <w:rPr>
                <w:rFonts w:ascii="Verdana" w:eastAsia="Verdana" w:hAnsi="Verdana" w:cs="Open Sans"/>
                <w:spacing w:val="25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b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y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l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evan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d</w:t>
            </w:r>
            <w:r w:rsidRPr="00605D21">
              <w:rPr>
                <w:rFonts w:ascii="Verdana" w:eastAsia="Verdana" w:hAnsi="Verdana" w:cs="Open Sans"/>
                <w:spacing w:val="26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ff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ec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v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us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o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f</w:t>
            </w:r>
            <w:r w:rsidRPr="00605D21">
              <w:rPr>
                <w:rFonts w:ascii="Verdana" w:eastAsia="Verdana" w:hAnsi="Verdana" w:cs="Open Sans"/>
                <w:spacing w:val="23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he</w:t>
            </w:r>
            <w:r w:rsidRPr="00605D21">
              <w:rPr>
                <w:rFonts w:ascii="Verdana" w:eastAsia="Verdana" w:hAnsi="Verdana" w:cs="Open Sans"/>
                <w:spacing w:val="2"/>
                <w:w w:val="102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bus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nes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 xml:space="preserve">s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behav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ou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r/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con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ex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t.</w:t>
            </w:r>
          </w:p>
          <w:p w14:paraId="611C58FB" w14:textId="77777777" w:rsidR="00FD34A3" w:rsidRPr="00605D21" w:rsidRDefault="00FD34A3" w:rsidP="00326E4E">
            <w:pPr>
              <w:rPr>
                <w:rFonts w:ascii="Verdana" w:hAnsi="Verdana" w:cs="Open Sans"/>
              </w:rPr>
            </w:pPr>
            <w:r w:rsidRPr="00605D21">
              <w:rPr>
                <w:rFonts w:ascii="Verdana" w:eastAsia="Verdana" w:hAnsi="Verdana" w:cs="Open Sans"/>
                <w:spacing w:val="1"/>
              </w:rPr>
              <w:t>Ana</w:t>
            </w:r>
            <w:r w:rsidRPr="00605D21">
              <w:rPr>
                <w:rFonts w:ascii="Verdana" w:eastAsia="Verdana" w:hAnsi="Verdana" w:cs="Open Sans"/>
              </w:rPr>
              <w:t>l</w:t>
            </w:r>
            <w:r w:rsidRPr="00605D21">
              <w:rPr>
                <w:rFonts w:ascii="Verdana" w:eastAsia="Verdana" w:hAnsi="Verdana" w:cs="Open Sans"/>
                <w:spacing w:val="1"/>
              </w:rPr>
              <w:t>y</w:t>
            </w:r>
            <w:r w:rsidRPr="00605D21">
              <w:rPr>
                <w:rFonts w:ascii="Verdana" w:eastAsia="Verdana" w:hAnsi="Verdana" w:cs="Open Sans"/>
              </w:rPr>
              <w:t>ti</w:t>
            </w:r>
            <w:r w:rsidRPr="00605D21">
              <w:rPr>
                <w:rFonts w:ascii="Verdana" w:eastAsia="Verdana" w:hAnsi="Verdana" w:cs="Open Sans"/>
                <w:spacing w:val="1"/>
              </w:rPr>
              <w:t>ca</w:t>
            </w:r>
            <w:r w:rsidRPr="00605D21">
              <w:rPr>
                <w:rFonts w:ascii="Verdana" w:eastAsia="Verdana" w:hAnsi="Verdana" w:cs="Open Sans"/>
              </w:rPr>
              <w:t>l</w:t>
            </w:r>
            <w:r w:rsidRPr="00605D21">
              <w:rPr>
                <w:rFonts w:ascii="Verdana" w:eastAsia="Verdana" w:hAnsi="Verdana" w:cs="Open Sans"/>
                <w:spacing w:val="34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pe</w:t>
            </w:r>
            <w:r w:rsidRPr="00605D21">
              <w:rPr>
                <w:rFonts w:ascii="Verdana" w:eastAsia="Verdana" w:hAnsi="Verdana" w:cs="Open Sans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</w:rPr>
              <w:t>spec</w:t>
            </w:r>
            <w:r w:rsidRPr="00605D21">
              <w:rPr>
                <w:rFonts w:ascii="Verdana" w:eastAsia="Verdana" w:hAnsi="Verdana" w:cs="Open Sans"/>
              </w:rPr>
              <w:t>ti</w:t>
            </w:r>
            <w:r w:rsidRPr="00605D21">
              <w:rPr>
                <w:rFonts w:ascii="Verdana" w:eastAsia="Verdana" w:hAnsi="Verdana" w:cs="Open Sans"/>
                <w:spacing w:val="1"/>
              </w:rPr>
              <w:t>ve</w:t>
            </w:r>
            <w:r w:rsidRPr="00605D21">
              <w:rPr>
                <w:rFonts w:ascii="Verdana" w:eastAsia="Verdana" w:hAnsi="Verdana" w:cs="Open Sans"/>
              </w:rPr>
              <w:t>s</w:t>
            </w:r>
            <w:r w:rsidRPr="00605D21">
              <w:rPr>
                <w:rFonts w:ascii="Verdana" w:eastAsia="Verdana" w:hAnsi="Verdana" w:cs="Open Sans"/>
                <w:spacing w:val="35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</w:rPr>
              <w:t>re</w:t>
            </w:r>
            <w:r w:rsidRPr="00605D21">
              <w:rPr>
                <w:rFonts w:ascii="Verdana" w:eastAsia="Verdana" w:hAnsi="Verdana" w:cs="Open Sans"/>
                <w:spacing w:val="36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p</w:t>
            </w:r>
            <w:r w:rsidRPr="00605D21">
              <w:rPr>
                <w:rFonts w:ascii="Verdana" w:eastAsia="Verdana" w:hAnsi="Verdana" w:cs="Open Sans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</w:rPr>
              <w:t>esen</w:t>
            </w:r>
            <w:r w:rsidRPr="00605D21">
              <w:rPr>
                <w:rFonts w:ascii="Verdana" w:eastAsia="Verdana" w:hAnsi="Verdana" w:cs="Open Sans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</w:rPr>
              <w:t>ed</w:t>
            </w:r>
            <w:r w:rsidRPr="00605D21">
              <w:rPr>
                <w:rFonts w:ascii="Verdana" w:eastAsia="Verdana" w:hAnsi="Verdana" w:cs="Open Sans"/>
              </w:rPr>
              <w:t>,</w:t>
            </w:r>
            <w:r w:rsidRPr="00605D21">
              <w:rPr>
                <w:rFonts w:ascii="Verdana" w:eastAsia="Verdana" w:hAnsi="Verdana" w:cs="Open Sans"/>
                <w:spacing w:val="34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2"/>
              </w:rPr>
              <w:t>w</w:t>
            </w:r>
            <w:r w:rsidRPr="00605D21">
              <w:rPr>
                <w:rFonts w:ascii="Verdana" w:eastAsia="Verdana" w:hAnsi="Verdana" w:cs="Open Sans"/>
              </w:rPr>
              <w:t>ith</w:t>
            </w:r>
            <w:r w:rsidRPr="00605D21">
              <w:rPr>
                <w:rFonts w:ascii="Verdana" w:eastAsia="Verdana" w:hAnsi="Verdana" w:cs="Open Sans"/>
                <w:spacing w:val="36"/>
              </w:rPr>
              <w:t xml:space="preserve"> developed </w:t>
            </w:r>
            <w:r w:rsidRPr="00605D21">
              <w:rPr>
                <w:rFonts w:ascii="Verdana" w:eastAsia="Verdana" w:hAnsi="Verdana" w:cs="Open Sans"/>
                <w:spacing w:val="1"/>
              </w:rPr>
              <w:t>cha</w:t>
            </w:r>
            <w:r w:rsidRPr="00605D21">
              <w:rPr>
                <w:rFonts w:ascii="Verdana" w:eastAsia="Verdana" w:hAnsi="Verdana" w:cs="Open Sans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</w:rPr>
              <w:t>n</w:t>
            </w:r>
            <w:r w:rsidRPr="00605D21">
              <w:rPr>
                <w:rFonts w:ascii="Verdana" w:eastAsia="Verdana" w:hAnsi="Verdana" w:cs="Open Sans"/>
              </w:rPr>
              <w:t>s</w:t>
            </w:r>
            <w:r w:rsidRPr="00605D21">
              <w:rPr>
                <w:rFonts w:ascii="Verdana" w:eastAsia="Verdana" w:hAnsi="Verdana" w:cs="Open Sans"/>
                <w:spacing w:val="30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o</w:t>
            </w:r>
            <w:r w:rsidRPr="00605D21">
              <w:rPr>
                <w:rFonts w:ascii="Verdana" w:eastAsia="Verdana" w:hAnsi="Verdana" w:cs="Open Sans"/>
              </w:rPr>
              <w:t>f</w:t>
            </w:r>
            <w:r w:rsidRPr="00605D21">
              <w:rPr>
                <w:rFonts w:ascii="Verdana" w:eastAsia="Verdana" w:hAnsi="Verdana" w:cs="Open Sans"/>
                <w:spacing w:val="29"/>
              </w:rPr>
              <w:t xml:space="preserve"> </w:t>
            </w:r>
            <w:r w:rsidRPr="00605D21">
              <w:rPr>
                <w:rFonts w:ascii="Verdana" w:eastAsia="Verdana" w:hAnsi="Verdana" w:cs="Open Sans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</w:rPr>
              <w:t>eason</w:t>
            </w:r>
            <w:r w:rsidRPr="00605D21">
              <w:rPr>
                <w:rFonts w:ascii="Verdana" w:eastAsia="Verdana" w:hAnsi="Verdana" w:cs="Open Sans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</w:rPr>
              <w:t>ng</w:t>
            </w:r>
            <w:r w:rsidRPr="00605D21">
              <w:rPr>
                <w:rFonts w:ascii="Verdana" w:eastAsia="Verdana" w:hAnsi="Verdana" w:cs="Open Sans"/>
              </w:rPr>
              <w:t>,</w:t>
            </w:r>
            <w:r w:rsidRPr="00605D21">
              <w:rPr>
                <w:rFonts w:ascii="Verdana" w:eastAsia="Verdana" w:hAnsi="Verdana" w:cs="Open Sans"/>
                <w:spacing w:val="29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sho</w:t>
            </w:r>
            <w:r w:rsidRPr="00605D21">
              <w:rPr>
                <w:rFonts w:ascii="Verdana" w:eastAsia="Verdana" w:hAnsi="Verdana" w:cs="Open Sans"/>
                <w:spacing w:val="2"/>
              </w:rPr>
              <w:t>w</w:t>
            </w:r>
            <w:r w:rsidRPr="00605D21">
              <w:rPr>
                <w:rFonts w:ascii="Verdana" w:eastAsia="Verdana" w:hAnsi="Verdana" w:cs="Open Sans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</w:rPr>
              <w:t>n</w:t>
            </w:r>
            <w:r w:rsidRPr="00605D21">
              <w:rPr>
                <w:rFonts w:ascii="Verdana" w:eastAsia="Verdana" w:hAnsi="Verdana" w:cs="Open Sans"/>
              </w:rPr>
              <w:t>g</w:t>
            </w:r>
            <w:r w:rsidRPr="00605D21">
              <w:rPr>
                <w:rFonts w:ascii="Verdana" w:eastAsia="Verdana" w:hAnsi="Verdana" w:cs="Open Sans"/>
                <w:spacing w:val="3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caus</w:t>
            </w:r>
            <w:r w:rsidRPr="00605D21">
              <w:rPr>
                <w:rFonts w:ascii="Verdana" w:eastAsia="Verdana" w:hAnsi="Verdana" w:cs="Open Sans"/>
              </w:rPr>
              <w:t>e(</w:t>
            </w:r>
            <w:r w:rsidRPr="00605D21">
              <w:rPr>
                <w:rFonts w:ascii="Verdana" w:eastAsia="Verdana" w:hAnsi="Verdana" w:cs="Open Sans"/>
                <w:spacing w:val="1"/>
              </w:rPr>
              <w:t>s</w:t>
            </w:r>
            <w:r w:rsidRPr="00605D21">
              <w:rPr>
                <w:rFonts w:ascii="Verdana" w:eastAsia="Verdana" w:hAnsi="Verdana" w:cs="Open Sans"/>
              </w:rPr>
              <w:t>)</w:t>
            </w:r>
            <w:r w:rsidRPr="00605D21">
              <w:rPr>
                <w:rFonts w:ascii="Verdana" w:eastAsia="Verdana" w:hAnsi="Verdana" w:cs="Open Sans"/>
                <w:spacing w:val="30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and</w:t>
            </w:r>
            <w:r w:rsidRPr="00605D21">
              <w:rPr>
                <w:rFonts w:ascii="Verdana" w:eastAsia="Verdana" w:hAnsi="Verdana" w:cs="Open Sans"/>
              </w:rPr>
              <w:t>/</w:t>
            </w:r>
            <w:r w:rsidRPr="00605D21">
              <w:rPr>
                <w:rFonts w:ascii="Verdana" w:eastAsia="Verdana" w:hAnsi="Verdana" w:cs="Open Sans"/>
                <w:spacing w:val="1"/>
              </w:rPr>
              <w:t>o</w:t>
            </w:r>
            <w:r w:rsidRPr="00605D21">
              <w:rPr>
                <w:rFonts w:ascii="Verdana" w:eastAsia="Verdana" w:hAnsi="Verdana" w:cs="Open Sans"/>
              </w:rPr>
              <w:t>r</w:t>
            </w:r>
            <w:r w:rsidRPr="00605D21">
              <w:rPr>
                <w:rFonts w:ascii="Verdana" w:eastAsia="Verdana" w:hAnsi="Verdana" w:cs="Open Sans"/>
                <w:spacing w:val="31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e</w:t>
            </w:r>
            <w:r w:rsidRPr="00605D21">
              <w:rPr>
                <w:rFonts w:ascii="Verdana" w:eastAsia="Verdana" w:hAnsi="Verdana" w:cs="Open Sans"/>
              </w:rPr>
              <w:t>ff</w:t>
            </w:r>
            <w:r w:rsidRPr="00605D21">
              <w:rPr>
                <w:rFonts w:ascii="Verdana" w:eastAsia="Verdana" w:hAnsi="Verdana" w:cs="Open Sans"/>
                <w:spacing w:val="1"/>
              </w:rPr>
              <w:t>ec</w:t>
            </w:r>
            <w:r w:rsidRPr="00605D21">
              <w:rPr>
                <w:rFonts w:ascii="Verdana" w:eastAsia="Verdana" w:hAnsi="Verdana" w:cs="Open Sans"/>
              </w:rPr>
              <w:t>t(</w:t>
            </w:r>
            <w:r w:rsidRPr="00605D21">
              <w:rPr>
                <w:rFonts w:ascii="Verdana" w:eastAsia="Verdana" w:hAnsi="Verdana" w:cs="Open Sans"/>
                <w:spacing w:val="1"/>
              </w:rPr>
              <w:t>s</w:t>
            </w:r>
            <w:r w:rsidRPr="00605D21">
              <w:rPr>
                <w:rFonts w:ascii="Verdana" w:eastAsia="Verdana" w:hAnsi="Verdana" w:cs="Open Sans"/>
              </w:rPr>
              <w:t>).</w:t>
            </w:r>
            <w:r w:rsidRPr="00605D21">
              <w:rPr>
                <w:rFonts w:ascii="Verdana" w:eastAsia="Verdana" w:hAnsi="Verdana" w:cs="Open Sans"/>
                <w:spacing w:val="1"/>
                <w:w w:val="102"/>
              </w:rPr>
              <w:t xml:space="preserve">                                   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</w:rPr>
              <w:t>n</w:t>
            </w:r>
            <w:r w:rsidRPr="00605D21">
              <w:rPr>
                <w:rFonts w:ascii="Verdana" w:eastAsia="Verdana" w:hAnsi="Verdana" w:cs="Open Sans"/>
                <w:spacing w:val="23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</w:rPr>
              <w:t>tt</w:t>
            </w:r>
            <w:r w:rsidRPr="00605D21">
              <w:rPr>
                <w:rFonts w:ascii="Verdana" w:eastAsia="Verdana" w:hAnsi="Verdana" w:cs="Open Sans"/>
                <w:spacing w:val="1"/>
              </w:rPr>
              <w:t>e</w:t>
            </w:r>
            <w:r w:rsidRPr="00605D21">
              <w:rPr>
                <w:rFonts w:ascii="Verdana" w:eastAsia="Verdana" w:hAnsi="Verdana" w:cs="Open Sans"/>
                <w:spacing w:val="2"/>
              </w:rPr>
              <w:t>m</w:t>
            </w:r>
            <w:r w:rsidRPr="00605D21">
              <w:rPr>
                <w:rFonts w:ascii="Verdana" w:eastAsia="Verdana" w:hAnsi="Verdana" w:cs="Open Sans"/>
                <w:spacing w:val="1"/>
              </w:rPr>
              <w:t>p</w:t>
            </w:r>
            <w:r w:rsidRPr="00605D21">
              <w:rPr>
                <w:rFonts w:ascii="Verdana" w:eastAsia="Verdana" w:hAnsi="Verdana" w:cs="Open Sans"/>
              </w:rPr>
              <w:t>t</w:t>
            </w:r>
            <w:r w:rsidRPr="00605D21">
              <w:rPr>
                <w:rFonts w:ascii="Verdana" w:eastAsia="Verdana" w:hAnsi="Verdana" w:cs="Open Sans"/>
                <w:spacing w:val="23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</w:rPr>
              <w:t>t</w:t>
            </w:r>
            <w:r w:rsidRPr="00605D21">
              <w:rPr>
                <w:rFonts w:ascii="Verdana" w:eastAsia="Verdana" w:hAnsi="Verdana" w:cs="Open Sans"/>
                <w:spacing w:val="23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</w:rPr>
              <w:t>n</w:t>
            </w:r>
            <w:r w:rsidRPr="00605D21">
              <w:rPr>
                <w:rFonts w:ascii="Verdana" w:eastAsia="Verdana" w:hAnsi="Verdana" w:cs="Open Sans"/>
                <w:spacing w:val="23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assess</w:t>
            </w:r>
            <w:r w:rsidRPr="00605D21">
              <w:rPr>
                <w:rFonts w:ascii="Verdana" w:eastAsia="Verdana" w:hAnsi="Verdana" w:cs="Open Sans"/>
                <w:spacing w:val="2"/>
              </w:rPr>
              <w:t>m</w:t>
            </w:r>
            <w:r w:rsidRPr="00605D21">
              <w:rPr>
                <w:rFonts w:ascii="Verdana" w:eastAsia="Verdana" w:hAnsi="Verdana" w:cs="Open Sans"/>
                <w:spacing w:val="1"/>
              </w:rPr>
              <w:t>en</w:t>
            </w:r>
            <w:r w:rsidRPr="00605D21">
              <w:rPr>
                <w:rFonts w:ascii="Verdana" w:eastAsia="Verdana" w:hAnsi="Verdana" w:cs="Open Sans"/>
              </w:rPr>
              <w:t>t</w:t>
            </w:r>
            <w:r w:rsidRPr="00605D21">
              <w:rPr>
                <w:rFonts w:ascii="Verdana" w:eastAsia="Verdana" w:hAnsi="Verdana" w:cs="Open Sans"/>
                <w:spacing w:val="23"/>
              </w:rPr>
              <w:t xml:space="preserve"> </w:t>
            </w:r>
            <w:r w:rsidRPr="00605D21">
              <w:rPr>
                <w:rFonts w:ascii="Verdana" w:eastAsia="Verdana" w:hAnsi="Verdana" w:cs="Open Sans"/>
              </w:rPr>
              <w:t>is</w:t>
            </w:r>
            <w:r w:rsidRPr="00605D21">
              <w:rPr>
                <w:rFonts w:ascii="Verdana" w:eastAsia="Verdana" w:hAnsi="Verdana" w:cs="Open Sans"/>
                <w:spacing w:val="23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p</w:t>
            </w:r>
            <w:r w:rsidRPr="00605D21">
              <w:rPr>
                <w:rFonts w:ascii="Verdana" w:eastAsia="Verdana" w:hAnsi="Verdana" w:cs="Open Sans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</w:rPr>
              <w:t>esen</w:t>
            </w:r>
            <w:r w:rsidRPr="00605D21">
              <w:rPr>
                <w:rFonts w:ascii="Verdana" w:eastAsia="Verdana" w:hAnsi="Verdana" w:cs="Open Sans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</w:rPr>
              <w:t>ed</w:t>
            </w:r>
            <w:r w:rsidRPr="00605D21">
              <w:rPr>
                <w:rFonts w:ascii="Verdana" w:eastAsia="Verdana" w:hAnsi="Verdana" w:cs="Open Sans"/>
              </w:rPr>
              <w:t>,</w:t>
            </w:r>
            <w:r w:rsidRPr="00605D21">
              <w:rPr>
                <w:rFonts w:ascii="Verdana" w:eastAsia="Verdana" w:hAnsi="Verdana" w:cs="Open Sans"/>
                <w:spacing w:val="25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us</w:t>
            </w:r>
            <w:r w:rsidRPr="00605D21">
              <w:rPr>
                <w:rFonts w:ascii="Verdana" w:eastAsia="Verdana" w:hAnsi="Verdana" w:cs="Open Sans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</w:rPr>
              <w:t>n</w:t>
            </w:r>
            <w:r w:rsidRPr="00605D21">
              <w:rPr>
                <w:rFonts w:ascii="Verdana" w:eastAsia="Verdana" w:hAnsi="Verdana" w:cs="Open Sans"/>
              </w:rPr>
              <w:t>g</w:t>
            </w:r>
            <w:r w:rsidRPr="00605D21">
              <w:rPr>
                <w:rFonts w:ascii="Verdana" w:eastAsia="Verdana" w:hAnsi="Verdana" w:cs="Open Sans"/>
                <w:w w:val="10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quan</w:t>
            </w:r>
            <w:r w:rsidRPr="00605D21">
              <w:rPr>
                <w:rFonts w:ascii="Verdana" w:eastAsia="Verdana" w:hAnsi="Verdana" w:cs="Open Sans"/>
              </w:rPr>
              <w:t>tit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</w:rPr>
              <w:t>ti</w:t>
            </w:r>
            <w:r w:rsidRPr="00605D21">
              <w:rPr>
                <w:rFonts w:ascii="Verdana" w:eastAsia="Verdana" w:hAnsi="Verdana" w:cs="Open Sans"/>
                <w:spacing w:val="1"/>
              </w:rPr>
              <w:t>v</w:t>
            </w:r>
            <w:r w:rsidRPr="00605D21">
              <w:rPr>
                <w:rFonts w:ascii="Verdana" w:eastAsia="Verdana" w:hAnsi="Verdana" w:cs="Open Sans"/>
              </w:rPr>
              <w:t>e</w:t>
            </w:r>
            <w:r w:rsidRPr="00605D21">
              <w:rPr>
                <w:rFonts w:ascii="Verdana" w:eastAsia="Verdana" w:hAnsi="Verdana" w:cs="Open Sans"/>
                <w:spacing w:val="38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and</w:t>
            </w:r>
            <w:r w:rsidRPr="00605D21">
              <w:rPr>
                <w:rFonts w:ascii="Verdana" w:eastAsia="Verdana" w:hAnsi="Verdana" w:cs="Open Sans"/>
              </w:rPr>
              <w:t>/</w:t>
            </w:r>
            <w:r w:rsidRPr="00605D21">
              <w:rPr>
                <w:rFonts w:ascii="Verdana" w:eastAsia="Verdana" w:hAnsi="Verdana" w:cs="Open Sans"/>
                <w:spacing w:val="1"/>
              </w:rPr>
              <w:t>o</w:t>
            </w:r>
            <w:r w:rsidRPr="00605D21">
              <w:rPr>
                <w:rFonts w:ascii="Verdana" w:eastAsia="Verdana" w:hAnsi="Verdana" w:cs="Open Sans"/>
              </w:rPr>
              <w:t>r</w:t>
            </w:r>
            <w:r w:rsidRPr="00605D21">
              <w:rPr>
                <w:rFonts w:ascii="Verdana" w:eastAsia="Verdana" w:hAnsi="Verdana" w:cs="Open Sans"/>
                <w:spacing w:val="39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qua</w:t>
            </w:r>
            <w:r w:rsidRPr="00605D21">
              <w:rPr>
                <w:rFonts w:ascii="Verdana" w:eastAsia="Verdana" w:hAnsi="Verdana" w:cs="Open Sans"/>
              </w:rPr>
              <w:t>lit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</w:rPr>
              <w:t>ti</w:t>
            </w:r>
            <w:r w:rsidRPr="00605D21">
              <w:rPr>
                <w:rFonts w:ascii="Verdana" w:eastAsia="Verdana" w:hAnsi="Verdana" w:cs="Open Sans"/>
                <w:spacing w:val="1"/>
              </w:rPr>
              <w:t>v</w:t>
            </w:r>
            <w:r w:rsidRPr="00605D21">
              <w:rPr>
                <w:rFonts w:ascii="Verdana" w:eastAsia="Verdana" w:hAnsi="Verdana" w:cs="Open Sans"/>
              </w:rPr>
              <w:t>e</w:t>
            </w:r>
            <w:r w:rsidRPr="00605D21">
              <w:rPr>
                <w:rFonts w:ascii="Verdana" w:eastAsia="Verdana" w:hAnsi="Verdana" w:cs="Open Sans"/>
                <w:spacing w:val="39"/>
              </w:rPr>
              <w:t xml:space="preserve"> </w:t>
            </w:r>
            <w:r w:rsidRPr="00605D21">
              <w:rPr>
                <w:rFonts w:ascii="Verdana" w:eastAsia="Verdana" w:hAnsi="Verdana" w:cs="Open Sans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</w:rPr>
              <w:t>n</w:t>
            </w:r>
            <w:r w:rsidRPr="00605D21">
              <w:rPr>
                <w:rFonts w:ascii="Verdana" w:eastAsia="Verdana" w:hAnsi="Verdana" w:cs="Open Sans"/>
              </w:rPr>
              <w:t>f</w:t>
            </w:r>
            <w:r w:rsidRPr="00605D21">
              <w:rPr>
                <w:rFonts w:ascii="Verdana" w:eastAsia="Verdana" w:hAnsi="Verdana" w:cs="Open Sans"/>
                <w:spacing w:val="1"/>
              </w:rPr>
              <w:t>o</w:t>
            </w:r>
            <w:r w:rsidRPr="00605D21">
              <w:rPr>
                <w:rFonts w:ascii="Verdana" w:eastAsia="Verdana" w:hAnsi="Verdana" w:cs="Open Sans"/>
              </w:rPr>
              <w:t>r</w:t>
            </w:r>
            <w:r w:rsidRPr="00605D21">
              <w:rPr>
                <w:rFonts w:ascii="Verdana" w:eastAsia="Verdana" w:hAnsi="Verdana" w:cs="Open Sans"/>
                <w:spacing w:val="2"/>
              </w:rPr>
              <w:t>m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</w:rPr>
              <w:t>ti</w:t>
            </w:r>
            <w:r w:rsidRPr="00605D21">
              <w:rPr>
                <w:rFonts w:ascii="Verdana" w:eastAsia="Verdana" w:hAnsi="Verdana" w:cs="Open Sans"/>
                <w:spacing w:val="1"/>
              </w:rPr>
              <w:t>o</w:t>
            </w:r>
            <w:r w:rsidRPr="00605D21">
              <w:rPr>
                <w:rFonts w:ascii="Verdana" w:eastAsia="Verdana" w:hAnsi="Verdana" w:cs="Open Sans"/>
              </w:rPr>
              <w:t>n</w:t>
            </w:r>
            <w:r w:rsidRPr="00605D21">
              <w:rPr>
                <w:rFonts w:ascii="Verdana" w:eastAsia="Verdana" w:hAnsi="Verdana" w:cs="Open Sans"/>
                <w:spacing w:val="40"/>
              </w:rPr>
              <w:t xml:space="preserve"> </w:t>
            </w:r>
            <w:r w:rsidRPr="00605D21">
              <w:rPr>
                <w:rFonts w:ascii="Verdana" w:eastAsia="Verdana" w:hAnsi="Verdana" w:cs="Open Sans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</w:rPr>
              <w:t>houg</w:t>
            </w:r>
            <w:r w:rsidRPr="00605D21">
              <w:rPr>
                <w:rFonts w:ascii="Verdana" w:eastAsia="Verdana" w:hAnsi="Verdana" w:cs="Open Sans"/>
              </w:rPr>
              <w:t>h</w:t>
            </w:r>
            <w:r w:rsidRPr="00605D21">
              <w:rPr>
                <w:rFonts w:ascii="Verdana" w:eastAsia="Verdana" w:hAnsi="Verdana" w:cs="Open Sans"/>
                <w:spacing w:val="39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un</w:t>
            </w:r>
            <w:r w:rsidRPr="00605D21">
              <w:rPr>
                <w:rFonts w:ascii="Verdana" w:eastAsia="Verdana" w:hAnsi="Verdana" w:cs="Open Sans"/>
              </w:rPr>
              <w:t>li</w:t>
            </w:r>
            <w:r w:rsidRPr="00605D21">
              <w:rPr>
                <w:rFonts w:ascii="Verdana" w:eastAsia="Verdana" w:hAnsi="Verdana" w:cs="Open Sans"/>
                <w:spacing w:val="1"/>
              </w:rPr>
              <w:t>ke</w:t>
            </w:r>
            <w:r w:rsidRPr="00605D21">
              <w:rPr>
                <w:rFonts w:ascii="Verdana" w:eastAsia="Verdana" w:hAnsi="Verdana" w:cs="Open Sans"/>
              </w:rPr>
              <w:t>ly</w:t>
            </w:r>
            <w:r w:rsidRPr="00605D21">
              <w:rPr>
                <w:rFonts w:ascii="Verdana" w:eastAsia="Verdana" w:hAnsi="Verdana" w:cs="Open Sans"/>
                <w:w w:val="102"/>
              </w:rPr>
              <w:t xml:space="preserve"> </w:t>
            </w:r>
            <w:r w:rsidRPr="00605D21">
              <w:rPr>
                <w:rFonts w:ascii="Verdana" w:eastAsia="Verdana" w:hAnsi="Verdana" w:cs="Open Sans"/>
              </w:rPr>
              <w:t>to</w:t>
            </w:r>
            <w:r w:rsidRPr="00605D21">
              <w:rPr>
                <w:rFonts w:ascii="Verdana" w:eastAsia="Verdana" w:hAnsi="Verdana" w:cs="Open Sans"/>
                <w:spacing w:val="27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sho</w:t>
            </w:r>
            <w:r w:rsidRPr="00605D21">
              <w:rPr>
                <w:rFonts w:ascii="Verdana" w:eastAsia="Verdana" w:hAnsi="Verdana" w:cs="Open Sans"/>
              </w:rPr>
              <w:t>w</w:t>
            </w:r>
            <w:r w:rsidRPr="00605D21">
              <w:rPr>
                <w:rFonts w:ascii="Verdana" w:eastAsia="Verdana" w:hAnsi="Verdana" w:cs="Open Sans"/>
                <w:spacing w:val="28"/>
              </w:rPr>
              <w:t xml:space="preserve"> </w:t>
            </w:r>
            <w:r w:rsidRPr="00605D21">
              <w:rPr>
                <w:rFonts w:ascii="Verdana" w:eastAsia="Verdana" w:hAnsi="Verdana" w:cs="Open Sans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</w:rPr>
              <w:t>h</w:t>
            </w:r>
            <w:r w:rsidRPr="00605D21">
              <w:rPr>
                <w:rFonts w:ascii="Verdana" w:eastAsia="Verdana" w:hAnsi="Verdana" w:cs="Open Sans"/>
              </w:rPr>
              <w:t>e</w:t>
            </w:r>
            <w:r w:rsidRPr="00605D21">
              <w:rPr>
                <w:rFonts w:ascii="Verdana" w:eastAsia="Verdana" w:hAnsi="Verdana" w:cs="Open Sans"/>
                <w:spacing w:val="27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s</w:t>
            </w:r>
            <w:r w:rsidRPr="00605D21">
              <w:rPr>
                <w:rFonts w:ascii="Verdana" w:eastAsia="Verdana" w:hAnsi="Verdana" w:cs="Open Sans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</w:rPr>
              <w:t>gn</w:t>
            </w:r>
            <w:r w:rsidRPr="00605D21">
              <w:rPr>
                <w:rFonts w:ascii="Verdana" w:eastAsia="Verdana" w:hAnsi="Verdana" w:cs="Open Sans"/>
              </w:rPr>
              <w:t>ifi</w:t>
            </w:r>
            <w:r w:rsidRPr="00605D21">
              <w:rPr>
                <w:rFonts w:ascii="Verdana" w:eastAsia="Verdana" w:hAnsi="Verdana" w:cs="Open Sans"/>
                <w:spacing w:val="1"/>
              </w:rPr>
              <w:t>canc</w:t>
            </w:r>
            <w:r w:rsidRPr="00605D21">
              <w:rPr>
                <w:rFonts w:ascii="Verdana" w:eastAsia="Verdana" w:hAnsi="Verdana" w:cs="Open Sans"/>
              </w:rPr>
              <w:t>e</w:t>
            </w:r>
            <w:r w:rsidRPr="00605D21">
              <w:rPr>
                <w:rFonts w:ascii="Verdana" w:eastAsia="Verdana" w:hAnsi="Verdana" w:cs="Open Sans"/>
                <w:spacing w:val="28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o</w:t>
            </w:r>
            <w:r w:rsidRPr="00605D21">
              <w:rPr>
                <w:rFonts w:ascii="Verdana" w:eastAsia="Verdana" w:hAnsi="Verdana" w:cs="Open Sans"/>
              </w:rPr>
              <w:t>f</w:t>
            </w:r>
            <w:r w:rsidRPr="00605D21">
              <w:rPr>
                <w:rFonts w:ascii="Verdana" w:eastAsia="Verdana" w:hAnsi="Verdana" w:cs="Open Sans"/>
                <w:spacing w:val="26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co</w:t>
            </w:r>
            <w:r w:rsidRPr="00605D21">
              <w:rPr>
                <w:rFonts w:ascii="Verdana" w:eastAsia="Verdana" w:hAnsi="Verdana" w:cs="Open Sans"/>
                <w:spacing w:val="2"/>
              </w:rPr>
              <w:t>m</w:t>
            </w:r>
            <w:r w:rsidRPr="00605D21">
              <w:rPr>
                <w:rFonts w:ascii="Verdana" w:eastAsia="Verdana" w:hAnsi="Verdana" w:cs="Open Sans"/>
                <w:spacing w:val="1"/>
              </w:rPr>
              <w:t>pe</w:t>
            </w:r>
            <w:r w:rsidRPr="00605D21">
              <w:rPr>
                <w:rFonts w:ascii="Verdana" w:eastAsia="Verdana" w:hAnsi="Verdana" w:cs="Open Sans"/>
              </w:rPr>
              <w:t>ti</w:t>
            </w:r>
            <w:r w:rsidRPr="00605D21">
              <w:rPr>
                <w:rFonts w:ascii="Verdana" w:eastAsia="Verdana" w:hAnsi="Verdana" w:cs="Open Sans"/>
                <w:spacing w:val="1"/>
              </w:rPr>
              <w:t>n</w:t>
            </w:r>
            <w:r w:rsidRPr="00605D21">
              <w:rPr>
                <w:rFonts w:ascii="Verdana" w:eastAsia="Verdana" w:hAnsi="Verdana" w:cs="Open Sans"/>
              </w:rPr>
              <w:t>g</w:t>
            </w:r>
            <w:r w:rsidRPr="00605D21">
              <w:rPr>
                <w:rFonts w:ascii="Verdana" w:eastAsia="Verdana" w:hAnsi="Verdana" w:cs="Open Sans"/>
                <w:spacing w:val="27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</w:rPr>
              <w:t>gu</w:t>
            </w:r>
            <w:r w:rsidRPr="00605D21">
              <w:rPr>
                <w:rFonts w:ascii="Verdana" w:eastAsia="Verdana" w:hAnsi="Verdana" w:cs="Open Sans"/>
                <w:spacing w:val="2"/>
              </w:rPr>
              <w:t>m</w:t>
            </w:r>
            <w:r w:rsidRPr="00605D21">
              <w:rPr>
                <w:rFonts w:ascii="Verdana" w:eastAsia="Verdana" w:hAnsi="Verdana" w:cs="Open Sans"/>
                <w:spacing w:val="1"/>
              </w:rPr>
              <w:t>en</w:t>
            </w:r>
            <w:r w:rsidRPr="00605D21">
              <w:rPr>
                <w:rFonts w:ascii="Verdana" w:eastAsia="Verdana" w:hAnsi="Verdana" w:cs="Open Sans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</w:rPr>
              <w:t>s</w:t>
            </w:r>
            <w:r w:rsidRPr="00605D21">
              <w:rPr>
                <w:rFonts w:ascii="Verdana" w:eastAsia="Verdana" w:hAnsi="Verdana" w:cs="Open Sans"/>
              </w:rPr>
              <w:t>.</w:t>
            </w:r>
          </w:p>
        </w:tc>
      </w:tr>
      <w:tr w:rsidR="00FD34A3" w:rsidRPr="00AD0F39" w14:paraId="3D48332A" w14:textId="77777777" w:rsidTr="00326E4E">
        <w:trPr>
          <w:trHeight w:val="26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FB03A8E" w14:textId="77777777" w:rsidR="00FD34A3" w:rsidRPr="00605D21" w:rsidRDefault="00FD34A3" w:rsidP="00326E4E">
            <w:pPr>
              <w:rPr>
                <w:rFonts w:ascii="Verdana" w:hAnsi="Verdana" w:cs="Open Sans"/>
              </w:rPr>
            </w:pPr>
            <w:r w:rsidRPr="00605D21">
              <w:rPr>
                <w:rFonts w:ascii="Verdana" w:hAnsi="Verdana" w:cs="Open Sans"/>
              </w:rPr>
              <w:t>Level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44CF" w14:textId="77777777" w:rsidR="00FD34A3" w:rsidRPr="00605D21" w:rsidRDefault="00FD34A3" w:rsidP="00326E4E">
            <w:pPr>
              <w:rPr>
                <w:rFonts w:ascii="Verdana" w:hAnsi="Verdana" w:cs="Open Sans"/>
              </w:rPr>
            </w:pPr>
            <w:r w:rsidRPr="00605D21">
              <w:rPr>
                <w:rFonts w:ascii="Verdana" w:hAnsi="Verdana" w:cs="Open Sans"/>
              </w:rPr>
              <w:t>9–12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C339043" w14:textId="77777777" w:rsidR="00FD34A3" w:rsidRPr="00605D21" w:rsidRDefault="00FD34A3" w:rsidP="00326E4E">
            <w:pPr>
              <w:pStyle w:val="TableParagraph"/>
              <w:spacing w:line="252" w:lineRule="auto"/>
              <w:ind w:right="118"/>
              <w:rPr>
                <w:rFonts w:ascii="Verdana" w:eastAsia="Verdana" w:hAnsi="Verdana" w:cs="Open Sans"/>
                <w:sz w:val="22"/>
                <w:szCs w:val="22"/>
              </w:rPr>
            </w:pP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Accu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te</w:t>
            </w:r>
            <w:r w:rsidRPr="00605D21">
              <w:rPr>
                <w:rFonts w:ascii="Verdana" w:eastAsia="Verdana" w:hAnsi="Verdana" w:cs="Open Sans"/>
                <w:spacing w:val="3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d</w:t>
            </w:r>
            <w:r w:rsidRPr="00605D21">
              <w:rPr>
                <w:rFonts w:ascii="Verdana" w:eastAsia="Verdana" w:hAnsi="Verdana" w:cs="Open Sans"/>
                <w:spacing w:val="35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ho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oug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h</w:t>
            </w:r>
            <w:r w:rsidRPr="00605D21">
              <w:rPr>
                <w:rFonts w:ascii="Verdana" w:eastAsia="Verdana" w:hAnsi="Verdana" w:cs="Open Sans"/>
                <w:spacing w:val="3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kno</w:t>
            </w:r>
            <w:r w:rsidRPr="00605D21">
              <w:rPr>
                <w:rFonts w:ascii="Verdana" w:eastAsia="Verdana" w:hAnsi="Verdana" w:cs="Open Sans"/>
                <w:spacing w:val="2"/>
                <w:sz w:val="22"/>
                <w:szCs w:val="22"/>
              </w:rPr>
              <w:t>w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l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edg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pacing w:val="35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d</w:t>
            </w:r>
            <w:r w:rsidRPr="00605D21">
              <w:rPr>
                <w:rFonts w:ascii="Verdana" w:eastAsia="Verdana" w:hAnsi="Verdana" w:cs="Open Sans"/>
                <w:spacing w:val="35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unde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s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and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ng,</w:t>
            </w:r>
            <w:r w:rsidRPr="00605D21">
              <w:rPr>
                <w:rFonts w:ascii="Verdana" w:eastAsia="Verdana" w:hAnsi="Verdana" w:cs="Open Sans"/>
                <w:spacing w:val="2"/>
                <w:w w:val="102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suppo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rt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d</w:t>
            </w:r>
            <w:r w:rsidRPr="00605D21">
              <w:rPr>
                <w:rFonts w:ascii="Verdana" w:eastAsia="Verdana" w:hAnsi="Verdana" w:cs="Open Sans"/>
                <w:spacing w:val="25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h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oughou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b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y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l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evan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d</w:t>
            </w:r>
            <w:r w:rsidRPr="00605D21">
              <w:rPr>
                <w:rFonts w:ascii="Verdana" w:eastAsia="Verdana" w:hAnsi="Verdana" w:cs="Open Sans"/>
                <w:spacing w:val="25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ff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ec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v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us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o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f</w:t>
            </w:r>
            <w:r w:rsidRPr="00605D21">
              <w:rPr>
                <w:rFonts w:ascii="Verdana" w:eastAsia="Verdana" w:hAnsi="Verdana" w:cs="Open Sans"/>
                <w:spacing w:val="23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h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w w:val="102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bus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nes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 xml:space="preserve">s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behav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ou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r/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con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ex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t.</w:t>
            </w:r>
          </w:p>
          <w:p w14:paraId="61325D17" w14:textId="77777777" w:rsidR="00FD34A3" w:rsidRPr="00605D21" w:rsidRDefault="00FD34A3" w:rsidP="00326E4E">
            <w:pPr>
              <w:pStyle w:val="TableParagraph"/>
              <w:spacing w:line="250" w:lineRule="exact"/>
              <w:ind w:right="221"/>
              <w:rPr>
                <w:rFonts w:ascii="Verdana" w:eastAsia="Verdana" w:hAnsi="Verdana" w:cs="Open Sans"/>
                <w:sz w:val="22"/>
                <w:szCs w:val="22"/>
              </w:rPr>
            </w:pP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A</w:t>
            </w:r>
            <w:r w:rsidRPr="00605D21">
              <w:rPr>
                <w:rFonts w:ascii="Verdana" w:eastAsia="Verdana" w:hAnsi="Verdana" w:cs="Open Sans"/>
                <w:spacing w:val="26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cohe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</w:t>
            </w:r>
            <w:r w:rsidRPr="00605D21">
              <w:rPr>
                <w:rFonts w:ascii="Verdana" w:eastAsia="Verdana" w:hAnsi="Verdana" w:cs="Open Sans"/>
                <w:spacing w:val="25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d</w:t>
            </w:r>
            <w:r w:rsidRPr="00605D21">
              <w:rPr>
                <w:rFonts w:ascii="Verdana" w:eastAsia="Verdana" w:hAnsi="Verdana" w:cs="Open Sans"/>
                <w:spacing w:val="25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l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og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ca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l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cha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in</w:t>
            </w:r>
            <w:r w:rsidRPr="00605D21">
              <w:rPr>
                <w:rFonts w:ascii="Verdana" w:eastAsia="Verdana" w:hAnsi="Verdana" w:cs="Open Sans"/>
                <w:spacing w:val="25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o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f</w:t>
            </w:r>
            <w:r w:rsidRPr="00605D21">
              <w:rPr>
                <w:rFonts w:ascii="Verdana" w:eastAsia="Verdana" w:hAnsi="Verdana" w:cs="Open Sans"/>
                <w:spacing w:val="23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eason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ng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,</w:t>
            </w:r>
            <w:r w:rsidRPr="00605D21">
              <w:rPr>
                <w:rFonts w:ascii="Verdana" w:eastAsia="Verdana" w:hAnsi="Verdana" w:cs="Open Sans"/>
                <w:spacing w:val="24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sho</w:t>
            </w:r>
            <w:r w:rsidRPr="00605D21">
              <w:rPr>
                <w:rFonts w:ascii="Verdana" w:eastAsia="Verdana" w:hAnsi="Verdana" w:cs="Open Sans"/>
                <w:spacing w:val="2"/>
                <w:sz w:val="22"/>
                <w:szCs w:val="22"/>
              </w:rPr>
              <w:t>w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n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g</w:t>
            </w:r>
            <w:r w:rsidRPr="00605D21">
              <w:rPr>
                <w:rFonts w:ascii="Verdana" w:eastAsia="Verdana" w:hAnsi="Verdana" w:cs="Open Sans"/>
                <w:spacing w:val="25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caus</w:t>
            </w:r>
            <w:r w:rsidRPr="00605D21">
              <w:rPr>
                <w:rFonts w:ascii="Verdana" w:eastAsia="Verdana" w:hAnsi="Verdana" w:cs="Open Sans"/>
                <w:spacing w:val="4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(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s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 xml:space="preserve">)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and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/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o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r</w:t>
            </w:r>
            <w:r w:rsidRPr="00605D21">
              <w:rPr>
                <w:rFonts w:ascii="Verdana" w:eastAsia="Verdana" w:hAnsi="Verdana" w:cs="Open Sans"/>
                <w:spacing w:val="53"/>
                <w:sz w:val="22"/>
                <w:szCs w:val="2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ff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ec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t(</w:t>
            </w:r>
            <w:r w:rsidRPr="00605D21">
              <w:rPr>
                <w:rFonts w:ascii="Verdana" w:eastAsia="Verdana" w:hAnsi="Verdana" w:cs="Open Sans"/>
                <w:spacing w:val="1"/>
                <w:sz w:val="22"/>
                <w:szCs w:val="22"/>
              </w:rPr>
              <w:t>s</w:t>
            </w:r>
            <w:r w:rsidRPr="00605D21">
              <w:rPr>
                <w:rFonts w:ascii="Verdana" w:eastAsia="Verdana" w:hAnsi="Verdana" w:cs="Open Sans"/>
                <w:sz w:val="22"/>
                <w:szCs w:val="22"/>
              </w:rPr>
              <w:t>).</w:t>
            </w:r>
          </w:p>
          <w:p w14:paraId="642A13D8" w14:textId="77777777" w:rsidR="00FD34A3" w:rsidRPr="00605D21" w:rsidRDefault="00FD34A3" w:rsidP="00326E4E">
            <w:pPr>
              <w:rPr>
                <w:rFonts w:ascii="Verdana" w:eastAsia="Verdana" w:hAnsi="Verdana" w:cs="Open Sans"/>
              </w:rPr>
            </w:pPr>
            <w:r w:rsidRPr="00605D21">
              <w:rPr>
                <w:rFonts w:ascii="Verdana" w:eastAsia="Verdana" w:hAnsi="Verdana" w:cs="Open Sans"/>
                <w:spacing w:val="1"/>
              </w:rPr>
              <w:t>Assess</w:t>
            </w:r>
            <w:r w:rsidRPr="00605D21">
              <w:rPr>
                <w:rFonts w:ascii="Verdana" w:eastAsia="Verdana" w:hAnsi="Verdana" w:cs="Open Sans"/>
                <w:spacing w:val="2"/>
              </w:rPr>
              <w:t>m</w:t>
            </w:r>
            <w:r w:rsidRPr="00605D21">
              <w:rPr>
                <w:rFonts w:ascii="Verdana" w:eastAsia="Verdana" w:hAnsi="Verdana" w:cs="Open Sans"/>
                <w:spacing w:val="1"/>
              </w:rPr>
              <w:t>en</w:t>
            </w:r>
            <w:r w:rsidRPr="00605D21">
              <w:rPr>
                <w:rFonts w:ascii="Verdana" w:eastAsia="Verdana" w:hAnsi="Verdana" w:cs="Open Sans"/>
              </w:rPr>
              <w:t>t</w:t>
            </w:r>
            <w:r w:rsidRPr="00605D21">
              <w:rPr>
                <w:rFonts w:ascii="Verdana" w:eastAsia="Verdana" w:hAnsi="Verdana" w:cs="Open Sans"/>
                <w:spacing w:val="25"/>
              </w:rPr>
              <w:t xml:space="preserve"> </w:t>
            </w:r>
            <w:r w:rsidRPr="00605D21">
              <w:rPr>
                <w:rFonts w:ascii="Verdana" w:eastAsia="Verdana" w:hAnsi="Verdana" w:cs="Open Sans"/>
              </w:rPr>
              <w:t>is</w:t>
            </w:r>
            <w:r w:rsidRPr="00605D21">
              <w:rPr>
                <w:rFonts w:ascii="Verdana" w:eastAsia="Verdana" w:hAnsi="Verdana" w:cs="Open Sans"/>
                <w:spacing w:val="26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ba</w:t>
            </w:r>
            <w:r w:rsidRPr="00605D21">
              <w:rPr>
                <w:rFonts w:ascii="Verdana" w:eastAsia="Verdana" w:hAnsi="Verdana" w:cs="Open Sans"/>
              </w:rPr>
              <w:t>l</w:t>
            </w:r>
            <w:r w:rsidRPr="00605D21">
              <w:rPr>
                <w:rFonts w:ascii="Verdana" w:eastAsia="Verdana" w:hAnsi="Verdana" w:cs="Open Sans"/>
                <w:spacing w:val="1"/>
              </w:rPr>
              <w:t>anced, wide ranging</w:t>
            </w:r>
            <w:r w:rsidRPr="00605D21">
              <w:rPr>
                <w:rFonts w:ascii="Verdana" w:eastAsia="Verdana" w:hAnsi="Verdana" w:cs="Open Sans"/>
                <w:spacing w:val="27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an</w:t>
            </w:r>
            <w:r w:rsidRPr="00605D21">
              <w:rPr>
                <w:rFonts w:ascii="Verdana" w:eastAsia="Verdana" w:hAnsi="Verdana" w:cs="Open Sans"/>
              </w:rPr>
              <w:t>d</w:t>
            </w:r>
            <w:r w:rsidRPr="00605D21">
              <w:rPr>
                <w:rFonts w:ascii="Verdana" w:eastAsia="Verdana" w:hAnsi="Verdana" w:cs="Open Sans"/>
                <w:spacing w:val="27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2"/>
              </w:rPr>
              <w:t>w</w:t>
            </w:r>
            <w:r w:rsidRPr="00605D21">
              <w:rPr>
                <w:rFonts w:ascii="Verdana" w:eastAsia="Verdana" w:hAnsi="Verdana" w:cs="Open Sans"/>
                <w:spacing w:val="1"/>
              </w:rPr>
              <w:t>e</w:t>
            </w:r>
            <w:r w:rsidRPr="00605D21">
              <w:rPr>
                <w:rFonts w:ascii="Verdana" w:eastAsia="Verdana" w:hAnsi="Verdana" w:cs="Open Sans"/>
              </w:rPr>
              <w:t>ll</w:t>
            </w:r>
            <w:r w:rsidRPr="00605D21">
              <w:rPr>
                <w:rFonts w:ascii="Verdana" w:eastAsia="Verdana" w:hAnsi="Verdana" w:cs="Open Sans"/>
                <w:w w:val="103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con</w:t>
            </w:r>
            <w:r w:rsidRPr="00605D21">
              <w:rPr>
                <w:rFonts w:ascii="Verdana" w:eastAsia="Verdana" w:hAnsi="Verdana" w:cs="Open Sans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</w:rPr>
              <w:t>ex</w:t>
            </w:r>
            <w:r w:rsidRPr="00605D21">
              <w:rPr>
                <w:rFonts w:ascii="Verdana" w:eastAsia="Verdana" w:hAnsi="Verdana" w:cs="Open Sans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</w:rPr>
              <w:t>ua</w:t>
            </w:r>
            <w:r w:rsidRPr="00605D21">
              <w:rPr>
                <w:rFonts w:ascii="Verdana" w:eastAsia="Verdana" w:hAnsi="Verdana" w:cs="Open Sans"/>
              </w:rPr>
              <w:t>li</w:t>
            </w:r>
            <w:r w:rsidRPr="00605D21">
              <w:rPr>
                <w:rFonts w:ascii="Verdana" w:eastAsia="Verdana" w:hAnsi="Verdana" w:cs="Open Sans"/>
                <w:spacing w:val="1"/>
              </w:rPr>
              <w:t>sed</w:t>
            </w:r>
            <w:r w:rsidRPr="00605D21">
              <w:rPr>
                <w:rFonts w:ascii="Verdana" w:eastAsia="Verdana" w:hAnsi="Verdana" w:cs="Open Sans"/>
              </w:rPr>
              <w:t>,</w:t>
            </w:r>
            <w:r w:rsidRPr="00605D21">
              <w:rPr>
                <w:rFonts w:ascii="Verdana" w:eastAsia="Verdana" w:hAnsi="Verdana" w:cs="Open Sans"/>
                <w:spacing w:val="41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us</w:t>
            </w:r>
            <w:r w:rsidRPr="00605D21">
              <w:rPr>
                <w:rFonts w:ascii="Verdana" w:eastAsia="Verdana" w:hAnsi="Verdana" w:cs="Open Sans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</w:rPr>
              <w:t>n</w:t>
            </w:r>
            <w:r w:rsidRPr="00605D21">
              <w:rPr>
                <w:rFonts w:ascii="Verdana" w:eastAsia="Verdana" w:hAnsi="Verdana" w:cs="Open Sans"/>
              </w:rPr>
              <w:t>g</w:t>
            </w:r>
            <w:r w:rsidRPr="00605D21">
              <w:rPr>
                <w:rFonts w:ascii="Verdana" w:eastAsia="Verdana" w:hAnsi="Verdana" w:cs="Open Sans"/>
                <w:spacing w:val="45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quan</w:t>
            </w:r>
            <w:r w:rsidRPr="00605D21">
              <w:rPr>
                <w:rFonts w:ascii="Verdana" w:eastAsia="Verdana" w:hAnsi="Verdana" w:cs="Open Sans"/>
              </w:rPr>
              <w:t>tit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</w:rPr>
              <w:t>ti</w:t>
            </w:r>
            <w:r w:rsidRPr="00605D21">
              <w:rPr>
                <w:rFonts w:ascii="Verdana" w:eastAsia="Verdana" w:hAnsi="Verdana" w:cs="Open Sans"/>
                <w:spacing w:val="1"/>
              </w:rPr>
              <w:t>v</w:t>
            </w:r>
            <w:r w:rsidRPr="00605D21">
              <w:rPr>
                <w:rFonts w:ascii="Verdana" w:eastAsia="Verdana" w:hAnsi="Verdana" w:cs="Open Sans"/>
              </w:rPr>
              <w:t>e</w:t>
            </w:r>
            <w:r w:rsidRPr="00605D21">
              <w:rPr>
                <w:rFonts w:ascii="Verdana" w:eastAsia="Verdana" w:hAnsi="Verdana" w:cs="Open Sans"/>
                <w:spacing w:val="43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and</w:t>
            </w:r>
            <w:r w:rsidRPr="00605D21">
              <w:rPr>
                <w:rFonts w:ascii="Verdana" w:eastAsia="Verdana" w:hAnsi="Verdana" w:cs="Open Sans"/>
              </w:rPr>
              <w:t>/</w:t>
            </w:r>
            <w:r w:rsidRPr="00605D21">
              <w:rPr>
                <w:rFonts w:ascii="Verdana" w:eastAsia="Verdana" w:hAnsi="Verdana" w:cs="Open Sans"/>
                <w:spacing w:val="1"/>
              </w:rPr>
              <w:t>o</w:t>
            </w:r>
            <w:r w:rsidRPr="00605D21">
              <w:rPr>
                <w:rFonts w:ascii="Verdana" w:eastAsia="Verdana" w:hAnsi="Verdana" w:cs="Open Sans"/>
              </w:rPr>
              <w:t>r</w:t>
            </w:r>
            <w:r w:rsidRPr="00605D21">
              <w:rPr>
                <w:rFonts w:ascii="Verdana" w:eastAsia="Verdana" w:hAnsi="Verdana" w:cs="Open Sans"/>
                <w:spacing w:val="44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qua</w:t>
            </w:r>
            <w:r w:rsidRPr="00605D21">
              <w:rPr>
                <w:rFonts w:ascii="Verdana" w:eastAsia="Verdana" w:hAnsi="Verdana" w:cs="Open Sans"/>
              </w:rPr>
              <w:t>lit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</w:rPr>
              <w:t>ti</w:t>
            </w:r>
            <w:r w:rsidRPr="00605D21">
              <w:rPr>
                <w:rFonts w:ascii="Verdana" w:eastAsia="Verdana" w:hAnsi="Verdana" w:cs="Open Sans"/>
                <w:spacing w:val="1"/>
              </w:rPr>
              <w:t>v</w:t>
            </w:r>
            <w:r w:rsidRPr="00605D21">
              <w:rPr>
                <w:rFonts w:ascii="Verdana" w:eastAsia="Verdana" w:hAnsi="Verdana" w:cs="Open Sans"/>
              </w:rPr>
              <w:t>e</w:t>
            </w:r>
            <w:r w:rsidRPr="00605D21">
              <w:rPr>
                <w:rFonts w:ascii="Verdana" w:eastAsia="Verdana" w:hAnsi="Verdana" w:cs="Open Sans"/>
                <w:w w:val="102"/>
              </w:rPr>
              <w:t xml:space="preserve"> </w:t>
            </w:r>
            <w:r w:rsidRPr="00605D21">
              <w:rPr>
                <w:rFonts w:ascii="Verdana" w:eastAsia="Verdana" w:hAnsi="Verdana" w:cs="Open Sans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</w:rPr>
              <w:t>n</w:t>
            </w:r>
            <w:r w:rsidRPr="00605D21">
              <w:rPr>
                <w:rFonts w:ascii="Verdana" w:eastAsia="Verdana" w:hAnsi="Verdana" w:cs="Open Sans"/>
              </w:rPr>
              <w:t>f</w:t>
            </w:r>
            <w:r w:rsidRPr="00605D21">
              <w:rPr>
                <w:rFonts w:ascii="Verdana" w:eastAsia="Verdana" w:hAnsi="Verdana" w:cs="Open Sans"/>
                <w:spacing w:val="1"/>
              </w:rPr>
              <w:t>o</w:t>
            </w:r>
            <w:r w:rsidRPr="00605D21">
              <w:rPr>
                <w:rFonts w:ascii="Verdana" w:eastAsia="Verdana" w:hAnsi="Verdana" w:cs="Open Sans"/>
              </w:rPr>
              <w:t>r</w:t>
            </w:r>
            <w:r w:rsidRPr="00605D21">
              <w:rPr>
                <w:rFonts w:ascii="Verdana" w:eastAsia="Verdana" w:hAnsi="Verdana" w:cs="Open Sans"/>
                <w:spacing w:val="2"/>
              </w:rPr>
              <w:t>m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</w:rPr>
              <w:t>ti</w:t>
            </w:r>
            <w:r w:rsidRPr="00605D21">
              <w:rPr>
                <w:rFonts w:ascii="Verdana" w:eastAsia="Verdana" w:hAnsi="Verdana" w:cs="Open Sans"/>
                <w:spacing w:val="1"/>
              </w:rPr>
              <w:t>o</w:t>
            </w:r>
            <w:r w:rsidRPr="00605D21">
              <w:rPr>
                <w:rFonts w:ascii="Verdana" w:eastAsia="Verdana" w:hAnsi="Verdana" w:cs="Open Sans"/>
              </w:rPr>
              <w:t>n</w:t>
            </w:r>
            <w:r w:rsidRPr="00605D21">
              <w:rPr>
                <w:rFonts w:ascii="Verdana" w:eastAsia="Verdana" w:hAnsi="Verdana" w:cs="Open Sans"/>
                <w:spacing w:val="27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an</w:t>
            </w:r>
            <w:r w:rsidRPr="00605D21">
              <w:rPr>
                <w:rFonts w:ascii="Verdana" w:eastAsia="Verdana" w:hAnsi="Verdana" w:cs="Open Sans"/>
              </w:rPr>
              <w:t>d</w:t>
            </w:r>
            <w:r w:rsidRPr="00605D21">
              <w:rPr>
                <w:rFonts w:ascii="Verdana" w:eastAsia="Verdana" w:hAnsi="Verdana" w:cs="Open Sans"/>
                <w:spacing w:val="29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sho</w:t>
            </w:r>
            <w:r w:rsidRPr="00605D21">
              <w:rPr>
                <w:rFonts w:ascii="Verdana" w:eastAsia="Verdana" w:hAnsi="Verdana" w:cs="Open Sans"/>
                <w:spacing w:val="2"/>
              </w:rPr>
              <w:t>w</w:t>
            </w:r>
            <w:r w:rsidRPr="00605D21">
              <w:rPr>
                <w:rFonts w:ascii="Verdana" w:eastAsia="Verdana" w:hAnsi="Verdana" w:cs="Open Sans"/>
              </w:rPr>
              <w:t>s</w:t>
            </w:r>
            <w:r w:rsidRPr="00605D21">
              <w:rPr>
                <w:rFonts w:ascii="Verdana" w:eastAsia="Verdana" w:hAnsi="Verdana" w:cs="Open Sans"/>
                <w:spacing w:val="27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</w:rPr>
              <w:t>n</w:t>
            </w:r>
            <w:r w:rsidRPr="00605D21">
              <w:rPr>
                <w:rFonts w:ascii="Verdana" w:eastAsia="Verdana" w:hAnsi="Verdana" w:cs="Open Sans"/>
                <w:spacing w:val="29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  <w:spacing w:val="2"/>
              </w:rPr>
              <w:t>w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</w:rPr>
              <w:t>enes</w:t>
            </w:r>
            <w:r w:rsidRPr="00605D21">
              <w:rPr>
                <w:rFonts w:ascii="Verdana" w:eastAsia="Verdana" w:hAnsi="Verdana" w:cs="Open Sans"/>
              </w:rPr>
              <w:t>s</w:t>
            </w:r>
            <w:r w:rsidRPr="00605D21">
              <w:rPr>
                <w:rFonts w:ascii="Verdana" w:eastAsia="Verdana" w:hAnsi="Verdana" w:cs="Open Sans"/>
                <w:spacing w:val="28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o</w:t>
            </w:r>
            <w:r w:rsidRPr="00605D21">
              <w:rPr>
                <w:rFonts w:ascii="Verdana" w:eastAsia="Verdana" w:hAnsi="Verdana" w:cs="Open Sans"/>
              </w:rPr>
              <w:t>f</w:t>
            </w:r>
            <w:r w:rsidRPr="00605D21">
              <w:rPr>
                <w:rFonts w:ascii="Verdana" w:eastAsia="Verdana" w:hAnsi="Verdana" w:cs="Open Sans"/>
                <w:spacing w:val="26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co</w:t>
            </w:r>
            <w:r w:rsidRPr="00605D21">
              <w:rPr>
                <w:rFonts w:ascii="Verdana" w:eastAsia="Verdana" w:hAnsi="Verdana" w:cs="Open Sans"/>
                <w:spacing w:val="2"/>
              </w:rPr>
              <w:t>m</w:t>
            </w:r>
            <w:r w:rsidRPr="00605D21">
              <w:rPr>
                <w:rFonts w:ascii="Verdana" w:eastAsia="Verdana" w:hAnsi="Verdana" w:cs="Open Sans"/>
                <w:spacing w:val="1"/>
              </w:rPr>
              <w:t>pe</w:t>
            </w:r>
            <w:r w:rsidRPr="00605D21">
              <w:rPr>
                <w:rFonts w:ascii="Verdana" w:eastAsia="Verdana" w:hAnsi="Verdana" w:cs="Open Sans"/>
              </w:rPr>
              <w:t>ti</w:t>
            </w:r>
            <w:r w:rsidRPr="00605D21">
              <w:rPr>
                <w:rFonts w:ascii="Verdana" w:eastAsia="Verdana" w:hAnsi="Verdana" w:cs="Open Sans"/>
                <w:spacing w:val="1"/>
              </w:rPr>
              <w:t>ng</w:t>
            </w:r>
            <w:r w:rsidRPr="00605D21">
              <w:rPr>
                <w:rFonts w:ascii="Verdana" w:eastAsia="Verdana" w:hAnsi="Verdana" w:cs="Open Sans"/>
                <w:spacing w:val="2"/>
                <w:w w:val="102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a</w:t>
            </w:r>
            <w:r w:rsidRPr="00605D21">
              <w:rPr>
                <w:rFonts w:ascii="Verdana" w:eastAsia="Verdana" w:hAnsi="Verdana" w:cs="Open Sans"/>
              </w:rPr>
              <w:t>r</w:t>
            </w:r>
            <w:r w:rsidRPr="00605D21">
              <w:rPr>
                <w:rFonts w:ascii="Verdana" w:eastAsia="Verdana" w:hAnsi="Verdana" w:cs="Open Sans"/>
                <w:spacing w:val="1"/>
              </w:rPr>
              <w:t>gu</w:t>
            </w:r>
            <w:r w:rsidRPr="00605D21">
              <w:rPr>
                <w:rFonts w:ascii="Verdana" w:eastAsia="Verdana" w:hAnsi="Verdana" w:cs="Open Sans"/>
                <w:spacing w:val="2"/>
              </w:rPr>
              <w:t>m</w:t>
            </w:r>
            <w:r w:rsidRPr="00605D21">
              <w:rPr>
                <w:rFonts w:ascii="Verdana" w:eastAsia="Verdana" w:hAnsi="Verdana" w:cs="Open Sans"/>
                <w:spacing w:val="1"/>
              </w:rPr>
              <w:t>en</w:t>
            </w:r>
            <w:r w:rsidRPr="00605D21">
              <w:rPr>
                <w:rFonts w:ascii="Verdana" w:eastAsia="Verdana" w:hAnsi="Verdana" w:cs="Open Sans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</w:rPr>
              <w:t>s</w:t>
            </w:r>
            <w:r w:rsidRPr="00605D21">
              <w:rPr>
                <w:rFonts w:ascii="Verdana" w:eastAsia="Verdana" w:hAnsi="Verdana" w:cs="Open Sans"/>
              </w:rPr>
              <w:t>/f</w:t>
            </w:r>
            <w:r w:rsidRPr="00605D21">
              <w:rPr>
                <w:rFonts w:ascii="Verdana" w:eastAsia="Verdana" w:hAnsi="Verdana" w:cs="Open Sans"/>
                <w:spacing w:val="1"/>
              </w:rPr>
              <w:t>ac</w:t>
            </w:r>
            <w:r w:rsidRPr="00605D21">
              <w:rPr>
                <w:rFonts w:ascii="Verdana" w:eastAsia="Verdana" w:hAnsi="Verdana" w:cs="Open Sans"/>
              </w:rPr>
              <w:t>t</w:t>
            </w:r>
            <w:r w:rsidRPr="00605D21">
              <w:rPr>
                <w:rFonts w:ascii="Verdana" w:eastAsia="Verdana" w:hAnsi="Verdana" w:cs="Open Sans"/>
                <w:spacing w:val="1"/>
              </w:rPr>
              <w:t>o</w:t>
            </w:r>
            <w:r w:rsidRPr="00605D21">
              <w:rPr>
                <w:rFonts w:ascii="Verdana" w:eastAsia="Verdana" w:hAnsi="Verdana" w:cs="Open Sans"/>
              </w:rPr>
              <w:t>rs</w:t>
            </w:r>
            <w:r w:rsidRPr="00605D21">
              <w:rPr>
                <w:rFonts w:ascii="Verdana" w:eastAsia="Verdana" w:hAnsi="Verdana" w:cs="Open Sans"/>
                <w:spacing w:val="34"/>
              </w:rPr>
              <w:t xml:space="preserve"> </w:t>
            </w:r>
            <w:r w:rsidRPr="00605D21">
              <w:rPr>
                <w:rFonts w:ascii="Verdana" w:eastAsia="Verdana" w:hAnsi="Verdana" w:cs="Open Sans"/>
              </w:rPr>
              <w:t>l</w:t>
            </w:r>
            <w:r w:rsidRPr="00605D21">
              <w:rPr>
                <w:rFonts w:ascii="Verdana" w:eastAsia="Verdana" w:hAnsi="Verdana" w:cs="Open Sans"/>
                <w:spacing w:val="1"/>
              </w:rPr>
              <w:t>ead</w:t>
            </w:r>
            <w:r w:rsidRPr="00605D21">
              <w:rPr>
                <w:rFonts w:ascii="Verdana" w:eastAsia="Verdana" w:hAnsi="Verdana" w:cs="Open Sans"/>
              </w:rPr>
              <w:t>i</w:t>
            </w:r>
            <w:r w:rsidRPr="00605D21">
              <w:rPr>
                <w:rFonts w:ascii="Verdana" w:eastAsia="Verdana" w:hAnsi="Verdana" w:cs="Open Sans"/>
                <w:spacing w:val="1"/>
              </w:rPr>
              <w:t>n</w:t>
            </w:r>
            <w:r w:rsidRPr="00605D21">
              <w:rPr>
                <w:rFonts w:ascii="Verdana" w:eastAsia="Verdana" w:hAnsi="Verdana" w:cs="Open Sans"/>
              </w:rPr>
              <w:t>g</w:t>
            </w:r>
            <w:r w:rsidRPr="00605D21">
              <w:rPr>
                <w:rFonts w:ascii="Verdana" w:eastAsia="Verdana" w:hAnsi="Verdana" w:cs="Open Sans"/>
                <w:spacing w:val="36"/>
              </w:rPr>
              <w:t xml:space="preserve"> </w:t>
            </w:r>
            <w:r w:rsidRPr="00605D21">
              <w:rPr>
                <w:rFonts w:ascii="Verdana" w:eastAsia="Verdana" w:hAnsi="Verdana" w:cs="Open Sans"/>
              </w:rPr>
              <w:t>to</w:t>
            </w:r>
            <w:r w:rsidRPr="00605D21">
              <w:rPr>
                <w:rFonts w:ascii="Verdana" w:eastAsia="Verdana" w:hAnsi="Verdana" w:cs="Open Sans"/>
                <w:spacing w:val="32"/>
              </w:rPr>
              <w:t xml:space="preserve"> </w:t>
            </w:r>
            <w:r w:rsidRPr="00605D21">
              <w:rPr>
                <w:rFonts w:ascii="Verdana" w:eastAsia="Verdana" w:hAnsi="Verdana" w:cs="Open Sans"/>
              </w:rPr>
              <w:t>a</w:t>
            </w:r>
            <w:r w:rsidRPr="00605D21">
              <w:rPr>
                <w:rFonts w:ascii="Verdana" w:eastAsia="Verdana" w:hAnsi="Verdana" w:cs="Open Sans"/>
                <w:spacing w:val="35"/>
              </w:rPr>
              <w:t xml:space="preserve"> </w:t>
            </w:r>
            <w:r w:rsidRPr="00605D21">
              <w:rPr>
                <w:rFonts w:ascii="Verdana" w:eastAsia="Verdana" w:hAnsi="Verdana" w:cs="Open Sans"/>
                <w:spacing w:val="1"/>
              </w:rPr>
              <w:t>suppo</w:t>
            </w:r>
            <w:r w:rsidRPr="00605D21">
              <w:rPr>
                <w:rFonts w:ascii="Verdana" w:eastAsia="Verdana" w:hAnsi="Verdana" w:cs="Open Sans"/>
              </w:rPr>
              <w:t>rt</w:t>
            </w:r>
            <w:r w:rsidRPr="00605D21">
              <w:rPr>
                <w:rFonts w:ascii="Verdana" w:eastAsia="Verdana" w:hAnsi="Verdana" w:cs="Open Sans"/>
                <w:spacing w:val="1"/>
              </w:rPr>
              <w:t>e</w:t>
            </w:r>
            <w:r w:rsidRPr="00605D21">
              <w:rPr>
                <w:rFonts w:ascii="Verdana" w:eastAsia="Verdana" w:hAnsi="Verdana" w:cs="Open Sans"/>
              </w:rPr>
              <w:t>d</w:t>
            </w:r>
            <w:r w:rsidRPr="00605D21">
              <w:rPr>
                <w:rFonts w:ascii="Verdana" w:eastAsia="Verdana" w:hAnsi="Verdana" w:cs="Open Sans"/>
                <w:spacing w:val="35"/>
              </w:rPr>
              <w:t xml:space="preserve"> </w:t>
            </w:r>
            <w:r w:rsidRPr="00605D21">
              <w:rPr>
                <w:rFonts w:ascii="Verdana" w:eastAsia="Verdana" w:hAnsi="Verdana" w:cs="Open Sans"/>
              </w:rPr>
              <w:t>j</w:t>
            </w:r>
            <w:r w:rsidRPr="00605D21">
              <w:rPr>
                <w:rFonts w:ascii="Verdana" w:eastAsia="Verdana" w:hAnsi="Verdana" w:cs="Open Sans"/>
                <w:spacing w:val="1"/>
              </w:rPr>
              <w:t>udge</w:t>
            </w:r>
            <w:r w:rsidRPr="00605D21">
              <w:rPr>
                <w:rFonts w:ascii="Verdana" w:eastAsia="Verdana" w:hAnsi="Verdana" w:cs="Open Sans"/>
                <w:spacing w:val="2"/>
              </w:rPr>
              <w:t>m</w:t>
            </w:r>
            <w:r w:rsidRPr="00605D21">
              <w:rPr>
                <w:rFonts w:ascii="Verdana" w:eastAsia="Verdana" w:hAnsi="Verdana" w:cs="Open Sans"/>
                <w:spacing w:val="1"/>
              </w:rPr>
              <w:t>en</w:t>
            </w:r>
            <w:r w:rsidRPr="00605D21">
              <w:rPr>
                <w:rFonts w:ascii="Verdana" w:eastAsia="Verdana" w:hAnsi="Verdana" w:cs="Open Sans"/>
              </w:rPr>
              <w:t>t.</w:t>
            </w:r>
          </w:p>
        </w:tc>
      </w:tr>
    </w:tbl>
    <w:p w14:paraId="15DFA91A" w14:textId="77777777" w:rsidR="00FD34A3" w:rsidRDefault="00FD34A3" w:rsidP="00FD34A3"/>
    <w:p w14:paraId="406711ED" w14:textId="77777777" w:rsidR="00FD34A3" w:rsidRDefault="00FD34A3" w:rsidP="00FD34A3"/>
    <w:p w14:paraId="4D2795E0" w14:textId="77777777" w:rsidR="00FD34A3" w:rsidRDefault="00FD34A3" w:rsidP="00FD34A3"/>
    <w:p w14:paraId="02AD97FB" w14:textId="77777777" w:rsidR="00FD34A3" w:rsidRDefault="00FD34A3" w:rsidP="00FD34A3"/>
    <w:p w14:paraId="58AC3759" w14:textId="77777777" w:rsidR="00FD34A3" w:rsidRDefault="00FD34A3" w:rsidP="00FD34A3"/>
    <w:p w14:paraId="61D42FE4" w14:textId="77777777" w:rsidR="00FD34A3" w:rsidRDefault="00FD34A3" w:rsidP="00FD34A3"/>
    <w:p w14:paraId="243E3784" w14:textId="77777777" w:rsidR="00FD34A3" w:rsidRDefault="00FD34A3" w:rsidP="00FD34A3"/>
    <w:p w14:paraId="719EB553" w14:textId="77777777" w:rsidR="00FD34A3" w:rsidRDefault="00FD34A3" w:rsidP="00FD34A3"/>
    <w:tbl>
      <w:tblPr>
        <w:tblpPr w:leftFromText="180" w:rightFromText="180" w:vertAnchor="text" w:horzAnchor="margin" w:tblpY="-494"/>
        <w:tblW w:w="9606" w:type="dxa"/>
        <w:tblLayout w:type="fixed"/>
        <w:tblLook w:val="0000" w:firstRow="0" w:lastRow="0" w:firstColumn="0" w:lastColumn="0" w:noHBand="0" w:noVBand="0"/>
      </w:tblPr>
      <w:tblGrid>
        <w:gridCol w:w="1242"/>
        <w:gridCol w:w="7513"/>
        <w:gridCol w:w="851"/>
      </w:tblGrid>
      <w:tr w:rsidR="00FD34A3" w:rsidRPr="00B068BD" w14:paraId="4C69F84C" w14:textId="77777777" w:rsidTr="00326E4E">
        <w:trPr>
          <w:trHeight w:val="243"/>
        </w:trPr>
        <w:tc>
          <w:tcPr>
            <w:tcW w:w="1242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</w:tcPr>
          <w:p w14:paraId="709F1D7F" w14:textId="77777777" w:rsidR="00FD34A3" w:rsidRPr="00FD34A3" w:rsidRDefault="00FD34A3" w:rsidP="00326E4E">
            <w:pPr>
              <w:pStyle w:val="Default"/>
              <w:rPr>
                <w:rFonts w:ascii="Verdana" w:hAnsi="Verdana" w:cs="Calibri"/>
                <w:color w:val="auto"/>
                <w:sz w:val="22"/>
                <w:szCs w:val="22"/>
              </w:rPr>
            </w:pPr>
            <w:r w:rsidRPr="00FD34A3">
              <w:rPr>
                <w:rFonts w:ascii="Verdana" w:hAnsi="Verdana" w:cs="Calibri"/>
                <w:color w:val="auto"/>
                <w:sz w:val="22"/>
                <w:szCs w:val="22"/>
              </w:rPr>
              <w:lastRenderedPageBreak/>
              <w:t>Question Number</w:t>
            </w:r>
          </w:p>
        </w:tc>
        <w:tc>
          <w:tcPr>
            <w:tcW w:w="7513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  <w:vAlign w:val="center"/>
          </w:tcPr>
          <w:p w14:paraId="233B8427" w14:textId="77777777" w:rsidR="00FD34A3" w:rsidRPr="00FD34A3" w:rsidRDefault="00FD34A3" w:rsidP="00326E4E">
            <w:pPr>
              <w:pStyle w:val="Default"/>
              <w:rPr>
                <w:rFonts w:ascii="Verdana" w:hAnsi="Verdana" w:cs="Calibri"/>
                <w:color w:val="211D1E"/>
                <w:sz w:val="22"/>
                <w:szCs w:val="22"/>
              </w:rPr>
            </w:pPr>
            <w:r w:rsidRPr="00FD34A3">
              <w:rPr>
                <w:rFonts w:ascii="Verdana" w:hAnsi="Verdana" w:cs="Calibri"/>
                <w:color w:val="211D1E"/>
                <w:sz w:val="22"/>
                <w:szCs w:val="22"/>
              </w:rPr>
              <w:t>Indicative content</w:t>
            </w:r>
          </w:p>
        </w:tc>
        <w:tc>
          <w:tcPr>
            <w:tcW w:w="851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  <w:vAlign w:val="center"/>
          </w:tcPr>
          <w:p w14:paraId="3D499F1D" w14:textId="77777777" w:rsidR="00FD34A3" w:rsidRPr="00FD34A3" w:rsidRDefault="00FD34A3" w:rsidP="00326E4E">
            <w:pPr>
              <w:pStyle w:val="Default"/>
              <w:rPr>
                <w:rFonts w:ascii="Verdana" w:hAnsi="Verdana" w:cs="Calibri"/>
                <w:color w:val="211D1E"/>
                <w:sz w:val="22"/>
                <w:szCs w:val="22"/>
              </w:rPr>
            </w:pPr>
            <w:r w:rsidRPr="00FD34A3">
              <w:rPr>
                <w:rFonts w:ascii="Verdana" w:hAnsi="Verdana" w:cs="Calibri"/>
                <w:color w:val="211D1E"/>
                <w:sz w:val="22"/>
                <w:szCs w:val="22"/>
              </w:rPr>
              <w:t xml:space="preserve">Mark </w:t>
            </w:r>
          </w:p>
        </w:tc>
      </w:tr>
      <w:tr w:rsidR="00FD34A3" w:rsidRPr="00B91B38" w14:paraId="115720C3" w14:textId="77777777" w:rsidTr="00326E4E">
        <w:trPr>
          <w:trHeight w:val="1577"/>
        </w:trPr>
        <w:tc>
          <w:tcPr>
            <w:tcW w:w="1242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</w:tcPr>
          <w:p w14:paraId="18675082" w14:textId="77777777" w:rsidR="00FD34A3" w:rsidRPr="00FD34A3" w:rsidRDefault="00FD34A3" w:rsidP="00326E4E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  <w:r w:rsidRPr="00FD34A3">
              <w:rPr>
                <w:rFonts w:ascii="Verdana" w:hAnsi="Verdana" w:cs="Calibri"/>
                <w:b/>
                <w:color w:val="auto"/>
                <w:sz w:val="22"/>
                <w:szCs w:val="22"/>
              </w:rPr>
              <w:t xml:space="preserve"> 2 </w:t>
            </w:r>
          </w:p>
        </w:tc>
        <w:tc>
          <w:tcPr>
            <w:tcW w:w="7513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</w:tcPr>
          <w:p w14:paraId="4E8836FC" w14:textId="77777777" w:rsidR="00FD34A3" w:rsidRPr="00FD34A3" w:rsidRDefault="00FD34A3" w:rsidP="00326E4E">
            <w:pPr>
              <w:ind w:right="431"/>
              <w:jc w:val="center"/>
              <w:rPr>
                <w:rFonts w:ascii="Verdana" w:hAnsi="Verdana"/>
                <w:b/>
              </w:rPr>
            </w:pPr>
            <w:r w:rsidRPr="00FD34A3">
              <w:rPr>
                <w:rFonts w:ascii="Verdana" w:hAnsi="Verdana"/>
                <w:b/>
              </w:rPr>
              <w:t>Knowledge 2, Application 2, Analysis 4, Evaluation 4</w:t>
            </w:r>
          </w:p>
          <w:p w14:paraId="5AB23E62" w14:textId="77777777" w:rsidR="00FD34A3" w:rsidRPr="00FD34A3" w:rsidRDefault="00FD34A3" w:rsidP="00326E4E">
            <w:pPr>
              <w:ind w:right="431"/>
              <w:rPr>
                <w:rFonts w:ascii="Verdana" w:hAnsi="Verdana"/>
                <w:b/>
              </w:rPr>
            </w:pPr>
            <w:r w:rsidRPr="00FD34A3">
              <w:rPr>
                <w:rFonts w:ascii="Verdana" w:hAnsi="Verdana"/>
                <w:b/>
              </w:rPr>
              <w:t>Indicative content</w:t>
            </w:r>
          </w:p>
          <w:p w14:paraId="03101178" w14:textId="77777777" w:rsidR="00FD34A3" w:rsidRPr="00FD34A3" w:rsidRDefault="00FD34A3" w:rsidP="00326E4E">
            <w:pPr>
              <w:pStyle w:val="NormalWeb"/>
              <w:shd w:val="clear" w:color="auto" w:fill="FFFFFF"/>
              <w:ind w:left="360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FD34A3">
              <w:rPr>
                <w:rFonts w:ascii="Verdana" w:hAnsi="Verdana" w:cs="Arial"/>
                <w:color w:val="000000"/>
                <w:sz w:val="22"/>
                <w:szCs w:val="22"/>
              </w:rPr>
              <w:t>A takeover is where one business buys a majority shareholding in another business and obtains full management control</w:t>
            </w:r>
            <w:r w:rsidRPr="00FD34A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1A7AD03C" w14:textId="77777777" w:rsidR="00FD34A3" w:rsidRPr="00FD34A3" w:rsidRDefault="00FD34A3" w:rsidP="00326E4E">
            <w:pPr>
              <w:pStyle w:val="NormalWeb"/>
              <w:shd w:val="clear" w:color="auto" w:fill="FFFFFF"/>
              <w:ind w:left="360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FD34A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Potential financial risks:</w:t>
            </w:r>
          </w:p>
          <w:p w14:paraId="749344A5" w14:textId="77777777" w:rsidR="00FD34A3" w:rsidRPr="00FD34A3" w:rsidRDefault="00FD34A3" w:rsidP="00FD34A3">
            <w:pPr>
              <w:pStyle w:val="NormalWeb"/>
              <w:numPr>
                <w:ilvl w:val="0"/>
                <w:numId w:val="11"/>
              </w:numPr>
              <w:shd w:val="clear" w:color="auto" w:fill="FFFFFF"/>
              <w:ind w:left="738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FD34A3">
              <w:rPr>
                <w:rFonts w:ascii="Verdana" w:hAnsi="Verdana" w:cs="Arial"/>
                <w:color w:val="000000"/>
                <w:sz w:val="22"/>
                <w:szCs w:val="22"/>
              </w:rPr>
              <w:t>Initial cost of £16.5m which could rise to £21m. This is a significant amount which could be lost if the takeover is not successful</w:t>
            </w:r>
          </w:p>
          <w:p w14:paraId="50BD5D49" w14:textId="77777777" w:rsidR="00FD34A3" w:rsidRPr="00FD34A3" w:rsidRDefault="00FD34A3" w:rsidP="00FD34A3">
            <w:pPr>
              <w:pStyle w:val="NormalWeb"/>
              <w:numPr>
                <w:ilvl w:val="0"/>
                <w:numId w:val="11"/>
              </w:numPr>
              <w:shd w:val="clear" w:color="auto" w:fill="FFFFFF"/>
              <w:ind w:left="738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FD34A3">
              <w:rPr>
                <w:rFonts w:ascii="Verdana" w:hAnsi="Verdana" w:cs="Arial"/>
                <w:color w:val="000000"/>
                <w:sz w:val="22"/>
                <w:szCs w:val="22"/>
              </w:rPr>
              <w:t>Opportunity cost – could the £21m be better spent on developing new soft drinks or increased marketing?</w:t>
            </w:r>
          </w:p>
          <w:p w14:paraId="0BB0905D" w14:textId="77777777" w:rsidR="00FD34A3" w:rsidRPr="00FD34A3" w:rsidRDefault="00FD34A3" w:rsidP="00FD34A3">
            <w:pPr>
              <w:pStyle w:val="NormalWeb"/>
              <w:numPr>
                <w:ilvl w:val="0"/>
                <w:numId w:val="11"/>
              </w:numPr>
              <w:shd w:val="clear" w:color="auto" w:fill="FFFFFF"/>
              <w:ind w:left="738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FD34A3">
              <w:rPr>
                <w:rFonts w:ascii="Verdana" w:hAnsi="Verdana" w:cs="Arial"/>
                <w:color w:val="000000"/>
                <w:sz w:val="22"/>
                <w:szCs w:val="22"/>
              </w:rPr>
              <w:t>Lack of expertise – this is a new market for AG Barr and carries greater risk and uncertainty, which could negatively affect profitability</w:t>
            </w:r>
          </w:p>
          <w:p w14:paraId="0F9F0745" w14:textId="77777777" w:rsidR="00FD34A3" w:rsidRPr="00FD34A3" w:rsidRDefault="00FD34A3" w:rsidP="00326E4E">
            <w:pPr>
              <w:pStyle w:val="NormalWeb"/>
              <w:shd w:val="clear" w:color="auto" w:fill="FFFFFF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FD34A3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Potential financial rewards:</w:t>
            </w:r>
          </w:p>
          <w:p w14:paraId="62E6A07B" w14:textId="77777777" w:rsidR="00FD34A3" w:rsidRPr="00FD34A3" w:rsidRDefault="00FD34A3" w:rsidP="00FD34A3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FD34A3">
              <w:rPr>
                <w:rFonts w:ascii="Verdana" w:hAnsi="Verdana" w:cs="Arial"/>
                <w:color w:val="000000"/>
                <w:sz w:val="22"/>
                <w:szCs w:val="22"/>
              </w:rPr>
              <w:t>Diversification into new markets. AG Barr would no longer be reliant on the soft drinks market for its sales revenue and profits</w:t>
            </w:r>
          </w:p>
          <w:p w14:paraId="44A77449" w14:textId="77777777" w:rsidR="00FD34A3" w:rsidRPr="00FD34A3" w:rsidRDefault="00FD34A3" w:rsidP="00FD34A3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FD34A3">
              <w:rPr>
                <w:rFonts w:ascii="Verdana" w:hAnsi="Verdana" w:cs="Arial"/>
                <w:color w:val="000000"/>
                <w:sz w:val="22"/>
                <w:szCs w:val="22"/>
              </w:rPr>
              <w:t>Entering a new market. The cocktail mixer market is growing and AG Barr can sell its products to another market segment, providing the opportunity for increased sales and profits</w:t>
            </w:r>
          </w:p>
          <w:p w14:paraId="6724FA0C" w14:textId="77777777" w:rsidR="00FD34A3" w:rsidRPr="00FD34A3" w:rsidRDefault="00FD34A3" w:rsidP="00FD34A3">
            <w:pPr>
              <w:pStyle w:val="NormalWeb"/>
              <w:numPr>
                <w:ilvl w:val="0"/>
                <w:numId w:val="10"/>
              </w:numPr>
              <w:shd w:val="clear" w:color="auto" w:fill="FFFFFF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FD34A3">
              <w:rPr>
                <w:rFonts w:ascii="Verdana" w:hAnsi="Verdana" w:cs="Arial"/>
                <w:color w:val="000000"/>
                <w:sz w:val="22"/>
                <w:szCs w:val="22"/>
              </w:rPr>
              <w:t>Potential economies of scale. AG Barr can use its existing distribution network and production facilities. This could lead to reduced unit costs</w:t>
            </w:r>
          </w:p>
          <w:p w14:paraId="10997CEC" w14:textId="77777777" w:rsidR="00FD34A3" w:rsidRPr="00FD34A3" w:rsidRDefault="00FD34A3" w:rsidP="00326E4E">
            <w:pPr>
              <w:pStyle w:val="ListParagraph"/>
              <w:ind w:left="0" w:right="431"/>
              <w:rPr>
                <w:rFonts w:ascii="Verdana" w:hAnsi="Verdana"/>
                <w:i/>
              </w:rPr>
            </w:pPr>
            <w:r w:rsidRPr="00FD34A3">
              <w:rPr>
                <w:rFonts w:ascii="Verdana" w:hAnsi="Verdana"/>
                <w:i/>
              </w:rPr>
              <w:t>Potential judgement</w:t>
            </w:r>
          </w:p>
          <w:p w14:paraId="6B5A260D" w14:textId="77777777" w:rsidR="00FD34A3" w:rsidRPr="00FD34A3" w:rsidRDefault="00FD34A3" w:rsidP="00FD34A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738" w:right="431"/>
              <w:rPr>
                <w:rFonts w:ascii="Verdana" w:hAnsi="Verdana"/>
              </w:rPr>
            </w:pPr>
            <w:r w:rsidRPr="00FD34A3">
              <w:rPr>
                <w:rFonts w:ascii="Verdana" w:hAnsi="Verdana"/>
              </w:rPr>
              <w:t>The financial rewards could be greater as the takeover provides the opportunity for AG Barr to diversify into a growing market</w:t>
            </w:r>
          </w:p>
          <w:p w14:paraId="7C72A306" w14:textId="77777777" w:rsidR="00FD34A3" w:rsidRPr="00FD34A3" w:rsidRDefault="00FD34A3" w:rsidP="00FD34A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738" w:right="431"/>
              <w:rPr>
                <w:rFonts w:ascii="Verdana" w:hAnsi="Verdana"/>
              </w:rPr>
            </w:pPr>
            <w:r w:rsidRPr="00FD34A3">
              <w:rPr>
                <w:rFonts w:ascii="Verdana" w:hAnsi="Verdana"/>
              </w:rPr>
              <w:t>The financial risks could be greater as AG Barr is entering a new market and due to their lack of expertise, could potentially fail with the loss of at least £21m</w:t>
            </w:r>
          </w:p>
        </w:tc>
        <w:tc>
          <w:tcPr>
            <w:tcW w:w="851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vAlign w:val="center"/>
          </w:tcPr>
          <w:p w14:paraId="54E5295F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7670F5A7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668D0732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4B59E8FF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534C64B0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34BF9CEA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35F382D8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59EF5708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4DEAC172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420C0FB3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63C32556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507C2FE1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4745AA32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569F29BD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33110EE1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307491B3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03065034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243F9C01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3750A649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2C0819C9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4DD1F0A3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0A097509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27DB8940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23AA2D70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</w:p>
          <w:p w14:paraId="529DF89A" w14:textId="77777777" w:rsidR="00FD34A3" w:rsidRPr="00FD34A3" w:rsidRDefault="00FD34A3" w:rsidP="00326E4E">
            <w:pPr>
              <w:rPr>
                <w:rFonts w:ascii="Verdana" w:hAnsi="Verdana"/>
                <w:b/>
              </w:rPr>
            </w:pPr>
            <w:r w:rsidRPr="00FD34A3">
              <w:rPr>
                <w:rFonts w:ascii="Verdana" w:hAnsi="Verdana"/>
                <w:b/>
              </w:rPr>
              <w:t>(12)</w:t>
            </w:r>
          </w:p>
        </w:tc>
      </w:tr>
    </w:tbl>
    <w:p w14:paraId="56909322" w14:textId="77777777" w:rsidR="00FD34A3" w:rsidRDefault="00FD34A3" w:rsidP="00FD34A3"/>
    <w:p w14:paraId="03696555" w14:textId="77777777" w:rsidR="00FD34A3" w:rsidRDefault="00FD34A3" w:rsidP="00FD34A3"/>
    <w:p w14:paraId="7D612985" w14:textId="77777777" w:rsidR="00FD34A3" w:rsidRDefault="00FD34A3" w:rsidP="00FD34A3"/>
    <w:p w14:paraId="1382C3A3" w14:textId="77777777" w:rsidR="00FD34A3" w:rsidRDefault="00FD34A3" w:rsidP="00FD34A3"/>
    <w:p w14:paraId="1A98027C" w14:textId="77777777" w:rsidR="00FD34A3" w:rsidRDefault="00FD34A3" w:rsidP="00FD34A3"/>
    <w:p w14:paraId="54A40059" w14:textId="77777777" w:rsidR="00FD34A3" w:rsidRDefault="00FD34A3" w:rsidP="00FD34A3"/>
    <w:p w14:paraId="32AE441A" w14:textId="77777777" w:rsidR="00FD34A3" w:rsidRDefault="00FD34A3" w:rsidP="00FD34A3"/>
    <w:p w14:paraId="62777741" w14:textId="77777777" w:rsidR="00FD34A3" w:rsidRDefault="00FD34A3" w:rsidP="00FD34A3"/>
    <w:p w14:paraId="1C26E257" w14:textId="77777777" w:rsidR="00FD34A3" w:rsidRDefault="00FD34A3" w:rsidP="00FD34A3"/>
    <w:p w14:paraId="1AC5E266" w14:textId="77777777" w:rsidR="00FD34A3" w:rsidRDefault="00FD34A3" w:rsidP="00FD34A3"/>
    <w:p w14:paraId="348B1EC6" w14:textId="77777777" w:rsidR="00FD34A3" w:rsidRDefault="00FD34A3" w:rsidP="00FD34A3"/>
    <w:tbl>
      <w:tblPr>
        <w:tblpPr w:leftFromText="180" w:rightFromText="180" w:horzAnchor="margin" w:tblpX="-289" w:tblpY="-565"/>
        <w:tblW w:w="10036" w:type="dxa"/>
        <w:tblBorders>
          <w:top w:val="single" w:sz="4" w:space="0" w:color="201D1E"/>
          <w:left w:val="single" w:sz="4" w:space="0" w:color="201D1E"/>
          <w:bottom w:val="single" w:sz="4" w:space="0" w:color="201D1E"/>
          <w:right w:val="single" w:sz="4" w:space="0" w:color="201D1E"/>
          <w:insideH w:val="single" w:sz="4" w:space="0" w:color="201D1E"/>
          <w:insideV w:val="single" w:sz="4" w:space="0" w:color="201D1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7"/>
        <w:gridCol w:w="7279"/>
        <w:gridCol w:w="1110"/>
      </w:tblGrid>
      <w:tr w:rsidR="00FD34A3" w:rsidRPr="00895B84" w14:paraId="2A0EF652" w14:textId="77777777" w:rsidTr="00326E4E">
        <w:trPr>
          <w:trHeight w:val="535"/>
        </w:trPr>
        <w:tc>
          <w:tcPr>
            <w:tcW w:w="1647" w:type="dxa"/>
            <w:shd w:val="clear" w:color="auto" w:fill="BFBFBF" w:themeFill="background1" w:themeFillShade="BF"/>
          </w:tcPr>
          <w:p w14:paraId="582862DA" w14:textId="77777777" w:rsidR="00FD34A3" w:rsidRPr="00FD34A3" w:rsidRDefault="00FD34A3" w:rsidP="00326E4E">
            <w:pPr>
              <w:pStyle w:val="TableParagraph"/>
              <w:spacing w:before="8" w:line="266" w:lineRule="exact"/>
              <w:ind w:left="107" w:right="243"/>
              <w:rPr>
                <w:rFonts w:ascii="Verdana" w:hAnsi="Verdana"/>
                <w:sz w:val="22"/>
                <w:szCs w:val="22"/>
              </w:rPr>
            </w:pPr>
            <w:r w:rsidRPr="00FD34A3">
              <w:rPr>
                <w:rFonts w:ascii="Verdana" w:hAnsi="Verdana"/>
                <w:sz w:val="22"/>
                <w:szCs w:val="22"/>
              </w:rPr>
              <w:t>Question Number</w:t>
            </w:r>
          </w:p>
        </w:tc>
        <w:tc>
          <w:tcPr>
            <w:tcW w:w="7279" w:type="dxa"/>
            <w:shd w:val="clear" w:color="auto" w:fill="BFBFBF" w:themeFill="background1" w:themeFillShade="BF"/>
          </w:tcPr>
          <w:p w14:paraId="206525A1" w14:textId="77777777" w:rsidR="00FD34A3" w:rsidRPr="00FD34A3" w:rsidRDefault="00FD34A3" w:rsidP="00326E4E">
            <w:pPr>
              <w:pStyle w:val="TableParagraph"/>
              <w:spacing w:before="134"/>
              <w:ind w:left="108"/>
              <w:rPr>
                <w:rFonts w:ascii="Verdana" w:hAnsi="Verdana"/>
                <w:sz w:val="22"/>
                <w:szCs w:val="22"/>
              </w:rPr>
            </w:pPr>
            <w:r w:rsidRPr="00FD34A3">
              <w:rPr>
                <w:rFonts w:ascii="Verdana" w:hAnsi="Verdana"/>
                <w:color w:val="201D1E"/>
                <w:sz w:val="22"/>
                <w:szCs w:val="22"/>
              </w:rPr>
              <w:t>Indicative content</w:t>
            </w:r>
          </w:p>
        </w:tc>
        <w:tc>
          <w:tcPr>
            <w:tcW w:w="1110" w:type="dxa"/>
            <w:shd w:val="clear" w:color="auto" w:fill="BFBFBF" w:themeFill="background1" w:themeFillShade="BF"/>
          </w:tcPr>
          <w:p w14:paraId="6361628F" w14:textId="77777777" w:rsidR="00FD34A3" w:rsidRPr="00FD34A3" w:rsidRDefault="00FD34A3" w:rsidP="00326E4E">
            <w:pPr>
              <w:pStyle w:val="TableParagraph"/>
              <w:spacing w:before="134"/>
              <w:rPr>
                <w:rFonts w:ascii="Verdana" w:hAnsi="Verdana"/>
                <w:sz w:val="22"/>
                <w:szCs w:val="22"/>
              </w:rPr>
            </w:pPr>
            <w:r w:rsidRPr="00FD34A3">
              <w:rPr>
                <w:rFonts w:ascii="Verdana" w:hAnsi="Verdana"/>
                <w:sz w:val="22"/>
                <w:szCs w:val="22"/>
              </w:rPr>
              <w:t xml:space="preserve"> Mark</w:t>
            </w:r>
          </w:p>
        </w:tc>
      </w:tr>
      <w:tr w:rsidR="00FD34A3" w:rsidRPr="00895B84" w14:paraId="60C3859A" w14:textId="77777777" w:rsidTr="00326E4E">
        <w:trPr>
          <w:trHeight w:val="10436"/>
        </w:trPr>
        <w:tc>
          <w:tcPr>
            <w:tcW w:w="1647" w:type="dxa"/>
          </w:tcPr>
          <w:p w14:paraId="1B0C709F" w14:textId="77777777" w:rsidR="00FD34A3" w:rsidRPr="00895B84" w:rsidRDefault="00FD34A3" w:rsidP="00326E4E">
            <w:pPr>
              <w:pStyle w:val="TableParagraph"/>
              <w:spacing w:line="262" w:lineRule="exact"/>
              <w:ind w:left="10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</w:rPr>
              <w:t>3</w:t>
            </w:r>
          </w:p>
        </w:tc>
        <w:tc>
          <w:tcPr>
            <w:tcW w:w="7279" w:type="dxa"/>
          </w:tcPr>
          <w:p w14:paraId="47494C84" w14:textId="77777777" w:rsidR="00FD34A3" w:rsidRPr="00895B84" w:rsidRDefault="00FD34A3" w:rsidP="00326E4E">
            <w:pPr>
              <w:pStyle w:val="TableParagraph"/>
              <w:spacing w:line="262" w:lineRule="exact"/>
              <w:ind w:left="242"/>
              <w:rPr>
                <w:rFonts w:ascii="Verdana" w:hAnsi="Verdana"/>
                <w:b/>
              </w:rPr>
            </w:pPr>
            <w:r w:rsidRPr="00895B84">
              <w:rPr>
                <w:rFonts w:ascii="Verdana" w:hAnsi="Verdana"/>
                <w:b/>
                <w:sz w:val="22"/>
              </w:rPr>
              <w:t>Knowledge 2, Application 2, Analysis 3, Evaluation 3</w:t>
            </w:r>
          </w:p>
          <w:p w14:paraId="62094C1A" w14:textId="77777777" w:rsidR="00FD34A3" w:rsidRPr="00895B84" w:rsidRDefault="00FD34A3" w:rsidP="00326E4E">
            <w:pPr>
              <w:pStyle w:val="TableParagraph"/>
              <w:spacing w:before="8"/>
              <w:rPr>
                <w:rFonts w:ascii="Verdana" w:hAnsi="Verdana"/>
                <w:sz w:val="19"/>
              </w:rPr>
            </w:pPr>
          </w:p>
          <w:p w14:paraId="19B96DB8" w14:textId="77777777" w:rsidR="00FD34A3" w:rsidRPr="00895B84" w:rsidRDefault="00FD34A3" w:rsidP="00326E4E">
            <w:pPr>
              <w:pStyle w:val="TableParagraph"/>
              <w:ind w:left="108"/>
              <w:rPr>
                <w:rFonts w:ascii="Verdana" w:hAnsi="Verdana"/>
                <w:b/>
              </w:rPr>
            </w:pPr>
            <w:r w:rsidRPr="00895B84">
              <w:rPr>
                <w:rFonts w:ascii="Verdana" w:hAnsi="Verdana"/>
                <w:b/>
                <w:sz w:val="22"/>
              </w:rPr>
              <w:t>Indicative content</w:t>
            </w:r>
          </w:p>
          <w:p w14:paraId="79B2F160" w14:textId="77777777" w:rsidR="00FD34A3" w:rsidRPr="00895B84" w:rsidRDefault="00FD34A3" w:rsidP="00FD34A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adjustRightInd/>
              <w:spacing w:before="42" w:line="273" w:lineRule="auto"/>
              <w:ind w:right="422"/>
              <w:rPr>
                <w:rFonts w:ascii="Verdana" w:hAnsi="Verdana"/>
              </w:rPr>
            </w:pPr>
            <w:r w:rsidRPr="00895B84">
              <w:rPr>
                <w:rFonts w:ascii="Verdana" w:hAnsi="Verdana"/>
                <w:sz w:val="22"/>
              </w:rPr>
              <w:t>Organic growth occurs when a business expands internally and does not involve another business</w:t>
            </w:r>
            <w:r w:rsidRPr="00895B84">
              <w:rPr>
                <w:rFonts w:ascii="Verdana" w:hAnsi="Verdana"/>
                <w:spacing w:val="-16"/>
                <w:sz w:val="22"/>
              </w:rPr>
              <w:t xml:space="preserve"> </w:t>
            </w:r>
            <w:r w:rsidRPr="00895B84">
              <w:rPr>
                <w:rFonts w:ascii="Verdana" w:hAnsi="Verdana"/>
                <w:sz w:val="22"/>
              </w:rPr>
              <w:t>taking over or merging with</w:t>
            </w:r>
            <w:r w:rsidRPr="00895B84">
              <w:rPr>
                <w:rFonts w:ascii="Verdana" w:hAnsi="Verdana"/>
                <w:spacing w:val="-6"/>
                <w:sz w:val="22"/>
              </w:rPr>
              <w:t xml:space="preserve"> </w:t>
            </w:r>
            <w:r w:rsidRPr="00895B84">
              <w:rPr>
                <w:rFonts w:ascii="Verdana" w:hAnsi="Verdana"/>
                <w:sz w:val="22"/>
              </w:rPr>
              <w:t>it</w:t>
            </w:r>
          </w:p>
          <w:p w14:paraId="60E2DF4B" w14:textId="77777777" w:rsidR="00FD34A3" w:rsidRPr="00895B84" w:rsidRDefault="00FD34A3" w:rsidP="00326E4E">
            <w:pPr>
              <w:pStyle w:val="TableParagraph"/>
              <w:spacing w:before="8"/>
              <w:rPr>
                <w:rFonts w:ascii="Verdana" w:hAnsi="Verdana"/>
                <w:sz w:val="25"/>
              </w:rPr>
            </w:pPr>
          </w:p>
          <w:p w14:paraId="7A9D1DFA" w14:textId="77777777" w:rsidR="00FD34A3" w:rsidRPr="00895B84" w:rsidRDefault="00FD34A3" w:rsidP="00326E4E">
            <w:pPr>
              <w:pStyle w:val="TableParagraph"/>
              <w:ind w:left="108"/>
              <w:rPr>
                <w:rFonts w:ascii="Verdana" w:hAnsi="Verdana"/>
                <w:b/>
              </w:rPr>
            </w:pPr>
            <w:r w:rsidRPr="00895B84">
              <w:rPr>
                <w:rFonts w:ascii="Verdana" w:hAnsi="Verdana"/>
                <w:b/>
                <w:sz w:val="22"/>
              </w:rPr>
              <w:t>Reasons for organic growth:</w:t>
            </w:r>
          </w:p>
          <w:p w14:paraId="789408F0" w14:textId="77777777" w:rsidR="00FD34A3" w:rsidRPr="00895B84" w:rsidRDefault="00FD34A3" w:rsidP="00FD34A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adjustRightInd/>
              <w:spacing w:before="40" w:line="273" w:lineRule="auto"/>
              <w:ind w:right="378"/>
              <w:rPr>
                <w:rFonts w:ascii="Verdana" w:hAnsi="Verdana"/>
              </w:rPr>
            </w:pPr>
            <w:r w:rsidRPr="00895B84">
              <w:rPr>
                <w:rFonts w:ascii="Verdana" w:hAnsi="Verdana"/>
                <w:sz w:val="22"/>
              </w:rPr>
              <w:t>Mumtaz Foods retains control especially as it is a</w:t>
            </w:r>
            <w:r w:rsidRPr="00895B84">
              <w:rPr>
                <w:rFonts w:ascii="Verdana" w:hAnsi="Verdana"/>
                <w:spacing w:val="-19"/>
                <w:sz w:val="22"/>
              </w:rPr>
              <w:t xml:space="preserve"> </w:t>
            </w:r>
            <w:r w:rsidRPr="00895B84">
              <w:rPr>
                <w:rFonts w:ascii="Verdana" w:hAnsi="Verdana"/>
                <w:sz w:val="22"/>
              </w:rPr>
              <w:t>family owned</w:t>
            </w:r>
            <w:r w:rsidRPr="00895B84">
              <w:rPr>
                <w:rFonts w:ascii="Verdana" w:hAnsi="Verdana"/>
                <w:spacing w:val="-1"/>
                <w:sz w:val="22"/>
              </w:rPr>
              <w:t xml:space="preserve"> </w:t>
            </w:r>
            <w:r w:rsidRPr="00895B84">
              <w:rPr>
                <w:rFonts w:ascii="Verdana" w:hAnsi="Verdana"/>
                <w:sz w:val="22"/>
              </w:rPr>
              <w:t>business</w:t>
            </w:r>
          </w:p>
          <w:p w14:paraId="6227C89C" w14:textId="77777777" w:rsidR="00FD34A3" w:rsidRPr="00895B84" w:rsidRDefault="00FD34A3" w:rsidP="00FD34A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adjustRightInd/>
              <w:spacing w:before="3"/>
              <w:ind w:hanging="361"/>
              <w:rPr>
                <w:rFonts w:ascii="Verdana" w:hAnsi="Verdana"/>
              </w:rPr>
            </w:pPr>
            <w:r w:rsidRPr="00895B84">
              <w:rPr>
                <w:rFonts w:ascii="Verdana" w:hAnsi="Verdana"/>
                <w:sz w:val="22"/>
              </w:rPr>
              <w:t>It maintains its existing</w:t>
            </w:r>
            <w:r w:rsidRPr="00895B84">
              <w:rPr>
                <w:rFonts w:ascii="Verdana" w:hAnsi="Verdana"/>
                <w:spacing w:val="-9"/>
                <w:sz w:val="22"/>
              </w:rPr>
              <w:t xml:space="preserve"> </w:t>
            </w:r>
            <w:r w:rsidRPr="00895B84">
              <w:rPr>
                <w:rFonts w:ascii="Verdana" w:hAnsi="Verdana"/>
                <w:sz w:val="22"/>
              </w:rPr>
              <w:t>management/structure/culture</w:t>
            </w:r>
          </w:p>
          <w:p w14:paraId="2B47F864" w14:textId="77777777" w:rsidR="00FD34A3" w:rsidRPr="00895B84" w:rsidRDefault="00FD34A3" w:rsidP="00FD34A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adjustRightInd/>
              <w:spacing w:before="40"/>
              <w:ind w:hanging="361"/>
              <w:rPr>
                <w:rFonts w:ascii="Verdana" w:hAnsi="Verdana"/>
              </w:rPr>
            </w:pPr>
            <w:r w:rsidRPr="00895B84">
              <w:rPr>
                <w:rFonts w:ascii="Verdana" w:hAnsi="Verdana"/>
                <w:sz w:val="22"/>
              </w:rPr>
              <w:t>It enables the business to plan for and control</w:t>
            </w:r>
            <w:r w:rsidRPr="00895B84">
              <w:rPr>
                <w:rFonts w:ascii="Verdana" w:hAnsi="Verdana"/>
                <w:spacing w:val="-10"/>
                <w:sz w:val="22"/>
              </w:rPr>
              <w:t xml:space="preserve"> </w:t>
            </w:r>
            <w:r w:rsidRPr="00895B84">
              <w:rPr>
                <w:rFonts w:ascii="Verdana" w:hAnsi="Verdana"/>
                <w:sz w:val="22"/>
              </w:rPr>
              <w:t>growth</w:t>
            </w:r>
          </w:p>
          <w:p w14:paraId="0310E781" w14:textId="77777777" w:rsidR="00FD34A3" w:rsidRPr="00895B84" w:rsidRDefault="00FD34A3" w:rsidP="00326E4E">
            <w:pPr>
              <w:pStyle w:val="TableParagraph"/>
              <w:spacing w:before="38" w:line="276" w:lineRule="auto"/>
              <w:ind w:left="828" w:right="185"/>
              <w:rPr>
                <w:rFonts w:ascii="Verdana" w:hAnsi="Verdana"/>
              </w:rPr>
            </w:pPr>
            <w:r w:rsidRPr="00895B84">
              <w:rPr>
                <w:rFonts w:ascii="Verdana" w:hAnsi="Verdana"/>
                <w:sz w:val="22"/>
              </w:rPr>
              <w:t>e.g. the decision to enter the ready meals and halal baby food market plus to open its own restaurants and factories</w:t>
            </w:r>
          </w:p>
          <w:p w14:paraId="3A8DE4CE" w14:textId="77777777" w:rsidR="00FD34A3" w:rsidRPr="00895B84" w:rsidRDefault="00FD34A3" w:rsidP="00326E4E">
            <w:pPr>
              <w:pStyle w:val="TableParagraph"/>
              <w:spacing w:before="198"/>
              <w:ind w:left="108"/>
              <w:rPr>
                <w:rFonts w:ascii="Verdana" w:hAnsi="Verdana"/>
                <w:i/>
              </w:rPr>
            </w:pPr>
            <w:r w:rsidRPr="00895B84">
              <w:rPr>
                <w:rFonts w:ascii="Verdana" w:hAnsi="Verdana"/>
                <w:i/>
                <w:sz w:val="22"/>
              </w:rPr>
              <w:t>Possible counterbalance:</w:t>
            </w:r>
          </w:p>
          <w:p w14:paraId="708F7B5E" w14:textId="77777777" w:rsidR="00FD34A3" w:rsidRPr="00895B84" w:rsidRDefault="00FD34A3" w:rsidP="00FD34A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djustRightInd/>
              <w:spacing w:before="40" w:line="276" w:lineRule="auto"/>
              <w:ind w:right="304"/>
              <w:rPr>
                <w:rFonts w:ascii="Verdana" w:hAnsi="Verdana"/>
              </w:rPr>
            </w:pPr>
            <w:r w:rsidRPr="00895B84">
              <w:rPr>
                <w:rFonts w:ascii="Verdana" w:hAnsi="Verdana"/>
                <w:sz w:val="22"/>
              </w:rPr>
              <w:t>Organic growth is slower e.g. Mumtaz Foods has existed since 1979 and has only gradually grown to its current size</w:t>
            </w:r>
          </w:p>
          <w:p w14:paraId="4B7CAF65" w14:textId="77777777" w:rsidR="00FD34A3" w:rsidRPr="00895B84" w:rsidRDefault="00FD34A3" w:rsidP="00FD34A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djustRightInd/>
              <w:spacing w:line="273" w:lineRule="auto"/>
              <w:ind w:right="376"/>
              <w:rPr>
                <w:rFonts w:ascii="Verdana" w:hAnsi="Verdana"/>
              </w:rPr>
            </w:pPr>
            <w:r w:rsidRPr="00895B84">
              <w:rPr>
                <w:rFonts w:ascii="Verdana" w:hAnsi="Verdana"/>
                <w:sz w:val="22"/>
              </w:rPr>
              <w:t>Organic growth is limited, for example the business has only expanded in the Asian food</w:t>
            </w:r>
            <w:r w:rsidRPr="00895B84">
              <w:rPr>
                <w:rFonts w:ascii="Verdana" w:hAnsi="Verdana"/>
                <w:spacing w:val="-8"/>
                <w:sz w:val="22"/>
              </w:rPr>
              <w:t xml:space="preserve"> </w:t>
            </w:r>
            <w:r w:rsidRPr="00895B84">
              <w:rPr>
                <w:rFonts w:ascii="Verdana" w:hAnsi="Verdana"/>
                <w:sz w:val="22"/>
              </w:rPr>
              <w:t>market</w:t>
            </w:r>
          </w:p>
          <w:p w14:paraId="0961A56A" w14:textId="77777777" w:rsidR="00FD34A3" w:rsidRPr="00895B84" w:rsidRDefault="00FD34A3" w:rsidP="00FD34A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djustRightInd/>
              <w:spacing w:before="2" w:line="273" w:lineRule="auto"/>
              <w:ind w:right="710"/>
              <w:rPr>
                <w:rFonts w:ascii="Verdana" w:hAnsi="Verdana"/>
              </w:rPr>
            </w:pPr>
            <w:r w:rsidRPr="00895B84">
              <w:rPr>
                <w:rFonts w:ascii="Verdana" w:hAnsi="Verdana"/>
                <w:sz w:val="22"/>
              </w:rPr>
              <w:t>Limited finance available to fund organic growth e.g. Mumtaz has only used internal</w:t>
            </w:r>
            <w:r w:rsidRPr="00895B84">
              <w:rPr>
                <w:rFonts w:ascii="Verdana" w:hAnsi="Verdana"/>
                <w:spacing w:val="-9"/>
                <w:sz w:val="22"/>
              </w:rPr>
              <w:t xml:space="preserve"> </w:t>
            </w:r>
            <w:r w:rsidRPr="00895B84">
              <w:rPr>
                <w:rFonts w:ascii="Verdana" w:hAnsi="Verdana"/>
                <w:sz w:val="22"/>
              </w:rPr>
              <w:t>finance</w:t>
            </w:r>
          </w:p>
          <w:p w14:paraId="02138052" w14:textId="77777777" w:rsidR="00FD34A3" w:rsidRPr="00895B84" w:rsidRDefault="00FD34A3" w:rsidP="00326E4E">
            <w:pPr>
              <w:pStyle w:val="TableParagraph"/>
              <w:spacing w:before="5"/>
              <w:rPr>
                <w:rFonts w:ascii="Verdana" w:hAnsi="Verdana"/>
                <w:sz w:val="25"/>
              </w:rPr>
            </w:pPr>
          </w:p>
          <w:p w14:paraId="412E6EBB" w14:textId="77777777" w:rsidR="00FD34A3" w:rsidRPr="00895B84" w:rsidRDefault="00FD34A3" w:rsidP="00326E4E">
            <w:pPr>
              <w:pStyle w:val="TableParagraph"/>
              <w:ind w:left="108"/>
              <w:rPr>
                <w:rFonts w:ascii="Verdana" w:hAnsi="Verdana"/>
                <w:i/>
              </w:rPr>
            </w:pPr>
            <w:r w:rsidRPr="00895B84">
              <w:rPr>
                <w:rFonts w:ascii="Verdana" w:hAnsi="Verdana"/>
                <w:i/>
                <w:sz w:val="22"/>
              </w:rPr>
              <w:t>Potential judgement</w:t>
            </w:r>
          </w:p>
          <w:p w14:paraId="2D5AC478" w14:textId="77777777" w:rsidR="00FD34A3" w:rsidRPr="00895B84" w:rsidRDefault="00FD34A3" w:rsidP="00FD34A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djustRightInd/>
              <w:spacing w:before="43" w:line="276" w:lineRule="auto"/>
              <w:ind w:right="188"/>
              <w:rPr>
                <w:rFonts w:ascii="Verdana" w:hAnsi="Verdana"/>
              </w:rPr>
            </w:pPr>
            <w:r w:rsidRPr="00895B84">
              <w:rPr>
                <w:rFonts w:ascii="Verdana" w:hAnsi="Verdana"/>
                <w:sz w:val="22"/>
              </w:rPr>
              <w:t>Organic growth is the right decision because it enables the business to maintain control, which is especially important because Mumtaz is a long established</w:t>
            </w:r>
            <w:r w:rsidRPr="00895B84">
              <w:rPr>
                <w:rFonts w:ascii="Verdana" w:hAnsi="Verdana"/>
                <w:spacing w:val="-13"/>
                <w:sz w:val="22"/>
              </w:rPr>
              <w:t xml:space="preserve"> </w:t>
            </w:r>
            <w:r w:rsidRPr="00895B84">
              <w:rPr>
                <w:rFonts w:ascii="Verdana" w:hAnsi="Verdana"/>
                <w:sz w:val="22"/>
              </w:rPr>
              <w:t>business that has always been owned by the Akbar</w:t>
            </w:r>
            <w:r w:rsidRPr="00895B84">
              <w:rPr>
                <w:rFonts w:ascii="Verdana" w:hAnsi="Verdana"/>
                <w:spacing w:val="-12"/>
                <w:sz w:val="22"/>
              </w:rPr>
              <w:t xml:space="preserve"> </w:t>
            </w:r>
            <w:r w:rsidRPr="00895B84">
              <w:rPr>
                <w:rFonts w:ascii="Verdana" w:hAnsi="Verdana"/>
                <w:sz w:val="22"/>
              </w:rPr>
              <w:t>family</w:t>
            </w:r>
          </w:p>
          <w:p w14:paraId="0E2FF37B" w14:textId="77777777" w:rsidR="00FD34A3" w:rsidRPr="00895B84" w:rsidRDefault="00FD34A3" w:rsidP="00FD34A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adjustRightInd/>
              <w:spacing w:line="276" w:lineRule="auto"/>
              <w:ind w:right="443"/>
              <w:rPr>
                <w:rFonts w:ascii="Verdana" w:hAnsi="Verdana"/>
              </w:rPr>
            </w:pPr>
            <w:r w:rsidRPr="00895B84">
              <w:rPr>
                <w:rFonts w:ascii="Verdana" w:hAnsi="Verdana"/>
                <w:sz w:val="22"/>
              </w:rPr>
              <w:t>Organic growth is not the right decision because the business may have been slower than its competitors</w:t>
            </w:r>
            <w:r w:rsidRPr="00895B84">
              <w:rPr>
                <w:rFonts w:ascii="Verdana" w:hAnsi="Verdana"/>
                <w:spacing w:val="-17"/>
                <w:sz w:val="22"/>
              </w:rPr>
              <w:t xml:space="preserve"> </w:t>
            </w:r>
            <w:r w:rsidRPr="00895B84">
              <w:rPr>
                <w:rFonts w:ascii="Verdana" w:hAnsi="Verdana"/>
                <w:sz w:val="22"/>
              </w:rPr>
              <w:t>to grasp the opportunities offered by the growing ready meals</w:t>
            </w:r>
            <w:r w:rsidRPr="00895B84">
              <w:rPr>
                <w:rFonts w:ascii="Verdana" w:hAnsi="Verdana"/>
                <w:spacing w:val="-2"/>
                <w:sz w:val="22"/>
              </w:rPr>
              <w:t xml:space="preserve"> </w:t>
            </w:r>
            <w:r w:rsidRPr="00895B84">
              <w:rPr>
                <w:rFonts w:ascii="Verdana" w:hAnsi="Verdana"/>
                <w:sz w:val="22"/>
              </w:rPr>
              <w:t>market</w:t>
            </w:r>
          </w:p>
        </w:tc>
        <w:tc>
          <w:tcPr>
            <w:tcW w:w="1110" w:type="dxa"/>
          </w:tcPr>
          <w:p w14:paraId="609C7EE3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6EBCB60F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58A1575B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40A12C47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022C810E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005FA0B9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6FA59A3F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3F1B46D6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1479553D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0DC7C24E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4375E634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1D0D37C1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1F2098F1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4098275F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282B4ED7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207C5417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5CB2C2DB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50EA36DB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44474D98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7E78987B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737EA5D6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5CACE605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70014194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7B3DBCF4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0A86D5F4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71CAA81C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06A03C67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4C39E334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63CE2D09" w14:textId="77777777" w:rsidR="00FD34A3" w:rsidRPr="00895B84" w:rsidRDefault="00FD34A3" w:rsidP="00326E4E">
            <w:pPr>
              <w:pStyle w:val="TableParagraph"/>
              <w:rPr>
                <w:rFonts w:ascii="Verdana" w:hAnsi="Verdana"/>
                <w:sz w:val="26"/>
              </w:rPr>
            </w:pPr>
          </w:p>
          <w:p w14:paraId="77A2A8BA" w14:textId="77777777" w:rsidR="00FD34A3" w:rsidRDefault="00FD34A3" w:rsidP="00326E4E">
            <w:pPr>
              <w:pStyle w:val="TableParagraph"/>
              <w:spacing w:before="9"/>
              <w:rPr>
                <w:rFonts w:ascii="Verdana" w:hAnsi="Verdana"/>
                <w:sz w:val="37"/>
              </w:rPr>
            </w:pPr>
          </w:p>
          <w:p w14:paraId="362FEE71" w14:textId="77777777" w:rsidR="00FD34A3" w:rsidRPr="00895B84" w:rsidRDefault="00FD34A3" w:rsidP="00326E4E">
            <w:pPr>
              <w:pStyle w:val="TableParagraph"/>
              <w:spacing w:before="9"/>
              <w:rPr>
                <w:rFonts w:ascii="Verdana" w:hAnsi="Verdana"/>
                <w:sz w:val="37"/>
              </w:rPr>
            </w:pPr>
          </w:p>
          <w:p w14:paraId="67DB3D17" w14:textId="77777777" w:rsidR="00FD34A3" w:rsidRPr="00895B84" w:rsidRDefault="00FD34A3" w:rsidP="00326E4E">
            <w:pPr>
              <w:pStyle w:val="TableParagraph"/>
              <w:ind w:left="108"/>
              <w:rPr>
                <w:rFonts w:ascii="Verdana" w:hAnsi="Verdana"/>
                <w:b/>
              </w:rPr>
            </w:pPr>
            <w:r w:rsidRPr="00895B84">
              <w:rPr>
                <w:rFonts w:ascii="Verdana" w:hAnsi="Verdana"/>
                <w:b/>
                <w:sz w:val="22"/>
              </w:rPr>
              <w:t>(10)</w:t>
            </w:r>
          </w:p>
        </w:tc>
      </w:tr>
    </w:tbl>
    <w:p w14:paraId="47E95483" w14:textId="77777777" w:rsidR="00FD34A3" w:rsidRDefault="00FD34A3" w:rsidP="00FD34A3"/>
    <w:p w14:paraId="5D5C112F" w14:textId="77777777" w:rsidR="00FD34A3" w:rsidRDefault="00FD34A3" w:rsidP="00FD34A3"/>
    <w:p w14:paraId="5EE65854" w14:textId="77777777" w:rsidR="00FD34A3" w:rsidRDefault="00FD34A3" w:rsidP="00FD34A3"/>
    <w:p w14:paraId="45D768CE" w14:textId="77777777" w:rsidR="00FD34A3" w:rsidRDefault="00FD34A3" w:rsidP="00FD34A3"/>
    <w:tbl>
      <w:tblPr>
        <w:tblpPr w:leftFromText="180" w:rightFromText="180" w:vertAnchor="text" w:horzAnchor="margin" w:tblpY="-239"/>
        <w:tblW w:w="9606" w:type="dxa"/>
        <w:tblLook w:val="01E0" w:firstRow="1" w:lastRow="1" w:firstColumn="1" w:lastColumn="1" w:noHBand="0" w:noVBand="0"/>
      </w:tblPr>
      <w:tblGrid>
        <w:gridCol w:w="1384"/>
        <w:gridCol w:w="1134"/>
        <w:gridCol w:w="7088"/>
      </w:tblGrid>
      <w:tr w:rsidR="00FD34A3" w:rsidRPr="002502F2" w14:paraId="38D50A27" w14:textId="77777777" w:rsidTr="00326E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</w:tcMar>
          </w:tcPr>
          <w:p w14:paraId="73DC7BF4" w14:textId="77777777" w:rsidR="00FD34A3" w:rsidRPr="002F4B90" w:rsidRDefault="00FD34A3" w:rsidP="00FD34A3">
            <w:pPr>
              <w:spacing w:after="0"/>
              <w:rPr>
                <w:rFonts w:ascii="Verdana" w:hAnsi="Verdana"/>
                <w:lang w:val="de-DE"/>
              </w:rPr>
            </w:pPr>
            <w:r w:rsidRPr="002F4B90">
              <w:rPr>
                <w:rFonts w:ascii="Verdana" w:hAnsi="Verdana"/>
                <w:lang w:val="de-DE"/>
              </w:rPr>
              <w:t>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8C26AA" w14:textId="77777777" w:rsidR="00FD34A3" w:rsidRPr="002F4B90" w:rsidRDefault="00FD34A3" w:rsidP="00FD34A3">
            <w:pPr>
              <w:spacing w:after="0"/>
              <w:rPr>
                <w:rFonts w:ascii="Verdana" w:hAnsi="Verdana"/>
                <w:lang w:val="de-DE"/>
              </w:rPr>
            </w:pPr>
            <w:r w:rsidRPr="002F4B90">
              <w:rPr>
                <w:rFonts w:ascii="Verdana" w:hAnsi="Verdana"/>
                <w:lang w:val="de-DE"/>
              </w:rPr>
              <w:t>Mark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</w:tcMar>
          </w:tcPr>
          <w:p w14:paraId="57B43EAB" w14:textId="77777777" w:rsidR="00FD34A3" w:rsidRPr="002F4B90" w:rsidRDefault="00FD34A3" w:rsidP="00FD34A3">
            <w:pPr>
              <w:spacing w:after="0"/>
              <w:rPr>
                <w:rFonts w:ascii="Verdana" w:hAnsi="Verdana"/>
                <w:lang w:val="de-DE"/>
              </w:rPr>
            </w:pPr>
            <w:r w:rsidRPr="002F4B90">
              <w:rPr>
                <w:rFonts w:ascii="Verdana" w:hAnsi="Verdana"/>
                <w:lang w:val="de-DE"/>
              </w:rPr>
              <w:t>Descriptor</w:t>
            </w:r>
          </w:p>
        </w:tc>
      </w:tr>
      <w:tr w:rsidR="00FD34A3" w:rsidRPr="00DC2D8F" w14:paraId="4867AAB8" w14:textId="77777777" w:rsidTr="00326E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FF34073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428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  <w:r w:rsidRPr="002F4B90">
              <w:rPr>
                <w:rFonts w:ascii="Verdana" w:hAnsi="Verdana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A9B06FC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  <w:r w:rsidRPr="002F4B90">
              <w:rPr>
                <w:rFonts w:ascii="Verdana" w:hAnsi="Verdana"/>
              </w:rPr>
              <w:t>A completely inaccurate response.</w:t>
            </w:r>
          </w:p>
        </w:tc>
      </w:tr>
      <w:tr w:rsidR="00FD34A3" w:rsidRPr="00DC2D8F" w14:paraId="0250F172" w14:textId="77777777" w:rsidTr="00326E4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C0D1F06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  <w:r w:rsidRPr="002F4B90">
              <w:rPr>
                <w:rFonts w:ascii="Verdana" w:hAnsi="Verdana"/>
              </w:rPr>
              <w:t>Level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FC47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  <w:r w:rsidRPr="002F4B90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–</w:t>
            </w:r>
            <w:r w:rsidRPr="002F4B90">
              <w:rPr>
                <w:rFonts w:ascii="Verdana" w:hAnsi="Verdana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FB9F420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  <w:r w:rsidRPr="002F4B90">
              <w:rPr>
                <w:rFonts w:ascii="Verdana" w:hAnsi="Verdana"/>
              </w:rPr>
              <w:t>Isolated elements</w:t>
            </w:r>
            <w:r>
              <w:rPr>
                <w:rFonts w:ascii="Verdana" w:hAnsi="Verdana"/>
              </w:rPr>
              <w:t xml:space="preserve"> of knowledge and understanding – </w:t>
            </w:r>
            <w:r w:rsidRPr="002F4B90">
              <w:rPr>
                <w:rFonts w:ascii="Verdana" w:hAnsi="Verdana"/>
              </w:rPr>
              <w:t>recall based</w:t>
            </w:r>
            <w:r>
              <w:rPr>
                <w:rFonts w:ascii="Verdana" w:hAnsi="Verdana"/>
              </w:rPr>
              <w:t>.</w:t>
            </w:r>
          </w:p>
          <w:p w14:paraId="1BD762A4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  <w:r w:rsidRPr="002F4B90">
              <w:rPr>
                <w:rFonts w:ascii="Verdana" w:hAnsi="Verdana"/>
              </w:rPr>
              <w:t>Weak or no relevant application to business examples.</w:t>
            </w:r>
          </w:p>
          <w:p w14:paraId="30F00086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  <w:r w:rsidRPr="002F4B90">
              <w:rPr>
                <w:rFonts w:ascii="Verdana" w:hAnsi="Verdana"/>
              </w:rPr>
              <w:t>Generic assertions may be presented.</w:t>
            </w:r>
          </w:p>
        </w:tc>
      </w:tr>
      <w:tr w:rsidR="00FD34A3" w:rsidRPr="00DC2D8F" w14:paraId="469EE773" w14:textId="77777777" w:rsidTr="00326E4E">
        <w:trPr>
          <w:trHeight w:val="15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64B50F1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  <w:r w:rsidRPr="002F4B90">
              <w:rPr>
                <w:rFonts w:ascii="Verdana" w:hAnsi="Verdana"/>
              </w:rPr>
              <w:t>Level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260A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  <w:r w:rsidRPr="002F4B90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–</w:t>
            </w:r>
            <w:r w:rsidRPr="002F4B90">
              <w:rPr>
                <w:rFonts w:ascii="Verdana" w:hAnsi="Verdana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0591B2E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  <w:r w:rsidRPr="002F4B90">
              <w:rPr>
                <w:rFonts w:ascii="Verdana" w:hAnsi="Verdana"/>
              </w:rPr>
              <w:t>Elements o</w:t>
            </w:r>
            <w:r>
              <w:rPr>
                <w:rFonts w:ascii="Verdana" w:hAnsi="Verdana"/>
              </w:rPr>
              <w:t xml:space="preserve">f knowledge and understanding, </w:t>
            </w:r>
            <w:r w:rsidRPr="002F4B90">
              <w:rPr>
                <w:rFonts w:ascii="Verdana" w:hAnsi="Verdana"/>
              </w:rPr>
              <w:t xml:space="preserve">which </w:t>
            </w:r>
            <w:r>
              <w:rPr>
                <w:rFonts w:ascii="Verdana" w:hAnsi="Verdana"/>
              </w:rPr>
              <w:t>are</w:t>
            </w:r>
            <w:r w:rsidRPr="002F4B90">
              <w:rPr>
                <w:rFonts w:ascii="Verdana" w:hAnsi="Verdana"/>
              </w:rPr>
              <w:t xml:space="preserve"> applied to the business example</w:t>
            </w:r>
            <w:r>
              <w:rPr>
                <w:rFonts w:ascii="Verdana" w:hAnsi="Verdana"/>
              </w:rPr>
              <w:t>.</w:t>
            </w:r>
            <w:r w:rsidRPr="002F4B90">
              <w:rPr>
                <w:rFonts w:ascii="Verdana" w:hAnsi="Verdana"/>
              </w:rPr>
              <w:t xml:space="preserve"> </w:t>
            </w:r>
          </w:p>
          <w:p w14:paraId="2574B3D7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  <w:r w:rsidRPr="002F4B90">
              <w:rPr>
                <w:rFonts w:ascii="Verdana" w:hAnsi="Verdana"/>
              </w:rPr>
              <w:t xml:space="preserve">Chains of reasoning are presented, but may be assertions or incomplete. </w:t>
            </w:r>
          </w:p>
          <w:p w14:paraId="092409F6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  <w:r w:rsidRPr="002F4B90">
              <w:rPr>
                <w:rFonts w:ascii="Verdana" w:hAnsi="Verdana"/>
              </w:rPr>
              <w:t>A generic or superficial assessment is presented.</w:t>
            </w:r>
          </w:p>
        </w:tc>
      </w:tr>
      <w:tr w:rsidR="00FD34A3" w:rsidRPr="00DC2D8F" w14:paraId="5459CEA3" w14:textId="77777777" w:rsidTr="00326E4E">
        <w:trPr>
          <w:trHeight w:val="23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92212BF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  <w:r w:rsidRPr="002F4B90">
              <w:rPr>
                <w:rFonts w:ascii="Verdana" w:hAnsi="Verdana"/>
              </w:rPr>
              <w:t>Level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FC7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  <w:r w:rsidRPr="002F4B90"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>–8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366DC878" w14:textId="77777777" w:rsidR="00FD34A3" w:rsidRPr="00AF440F" w:rsidRDefault="00FD34A3" w:rsidP="00FD34A3">
            <w:pPr>
              <w:spacing w:after="0"/>
              <w:rPr>
                <w:rFonts w:ascii="Verdana" w:hAnsi="Verdana"/>
              </w:rPr>
            </w:pPr>
            <w:r w:rsidRPr="00AF440F">
              <w:rPr>
                <w:rFonts w:ascii="Verdana" w:hAnsi="Verdana"/>
              </w:rPr>
              <w:t xml:space="preserve">Accurate and thorough knowledge and understanding, supported throughout by relevant and effective use of the business behaviour/context. </w:t>
            </w:r>
          </w:p>
          <w:p w14:paraId="2CB07FC2" w14:textId="77777777" w:rsidR="00FD34A3" w:rsidRPr="00AF440F" w:rsidRDefault="00FD34A3" w:rsidP="00FD34A3">
            <w:pPr>
              <w:spacing w:after="0"/>
              <w:rPr>
                <w:rFonts w:ascii="Verdana" w:hAnsi="Verdana"/>
              </w:rPr>
            </w:pPr>
            <w:r w:rsidRPr="00AF440F">
              <w:rPr>
                <w:rFonts w:ascii="Verdana" w:hAnsi="Verdana"/>
              </w:rPr>
              <w:t>Analytical perspectives are presented, with developed chains of reasoning, showing cause(s) and/or effect(s).</w:t>
            </w:r>
          </w:p>
          <w:p w14:paraId="0A21F8FE" w14:textId="77777777" w:rsidR="00FD34A3" w:rsidRPr="00AF440F" w:rsidRDefault="00FD34A3" w:rsidP="00FD34A3">
            <w:pPr>
              <w:spacing w:after="0"/>
            </w:pPr>
            <w:r w:rsidRPr="00AF440F">
              <w:rPr>
                <w:rFonts w:ascii="Verdana" w:hAnsi="Verdana"/>
              </w:rPr>
              <w:t>An attempt at an assessment is presented, using q</w:t>
            </w:r>
            <w:r w:rsidRPr="00AF440F">
              <w:rPr>
                <w:rFonts w:ascii="Verdana" w:hAnsi="Verdana" w:cs="Arial"/>
              </w:rPr>
              <w:t>uantitative and/or qualitative information,</w:t>
            </w:r>
            <w:r w:rsidRPr="00AF440F">
              <w:rPr>
                <w:rFonts w:ascii="Verdana" w:hAnsi="Verdana"/>
              </w:rPr>
              <w:t>though unlikely to show the significance of competing arguments.</w:t>
            </w:r>
          </w:p>
        </w:tc>
      </w:tr>
      <w:tr w:rsidR="00FD34A3" w:rsidRPr="00DC2D8F" w14:paraId="72B6230A" w14:textId="77777777" w:rsidTr="00326E4E">
        <w:trPr>
          <w:trHeight w:val="25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4591D0F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  <w:r w:rsidRPr="002F4B90">
              <w:rPr>
                <w:rFonts w:ascii="Verdana" w:hAnsi="Verdana"/>
              </w:rPr>
              <w:t>Level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3C2" w14:textId="77777777" w:rsidR="00FD34A3" w:rsidRPr="002F4B90" w:rsidRDefault="00FD34A3" w:rsidP="00FD34A3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9–</w:t>
            </w:r>
            <w:r w:rsidRPr="002F4B90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DB1B2DF" w14:textId="77777777" w:rsidR="00FD34A3" w:rsidRPr="00AF440F" w:rsidRDefault="00FD34A3" w:rsidP="00FD34A3">
            <w:pPr>
              <w:spacing w:after="0"/>
              <w:rPr>
                <w:rFonts w:ascii="Verdana" w:hAnsi="Verdana"/>
              </w:rPr>
            </w:pPr>
            <w:r w:rsidRPr="00AF440F">
              <w:rPr>
                <w:rFonts w:ascii="Verdana" w:hAnsi="Verdana"/>
              </w:rPr>
              <w:t xml:space="preserve">Accurate and thorough knowledge and understanding, supported throughout by relevant and effective use of the business behaviour/context. </w:t>
            </w:r>
          </w:p>
          <w:p w14:paraId="7527BCDF" w14:textId="77777777" w:rsidR="00FD34A3" w:rsidRPr="00AF440F" w:rsidRDefault="00FD34A3" w:rsidP="00FD34A3">
            <w:pPr>
              <w:spacing w:after="0"/>
              <w:rPr>
                <w:rFonts w:ascii="Verdana" w:hAnsi="Verdana"/>
              </w:rPr>
            </w:pPr>
            <w:r w:rsidRPr="00AF440F">
              <w:rPr>
                <w:rFonts w:ascii="Verdana" w:hAnsi="Verdana"/>
              </w:rPr>
              <w:t xml:space="preserve">A coherent and logical chain of reasoning, showing cause(s) and/or effect(s). </w:t>
            </w:r>
          </w:p>
          <w:p w14:paraId="1085A921" w14:textId="77777777" w:rsidR="00FD34A3" w:rsidRPr="00AF440F" w:rsidRDefault="00FD34A3" w:rsidP="00FD34A3">
            <w:pPr>
              <w:spacing w:after="0"/>
            </w:pPr>
            <w:r w:rsidRPr="00AF440F">
              <w:rPr>
                <w:rFonts w:ascii="Verdana" w:hAnsi="Verdana"/>
              </w:rPr>
              <w:t>Assessment is balanced, wide ranging and well contextualised, using q</w:t>
            </w:r>
            <w:r w:rsidRPr="00AF440F">
              <w:rPr>
                <w:rFonts w:ascii="Verdana" w:hAnsi="Verdana" w:cs="Arial"/>
              </w:rPr>
              <w:t>uantitative and/or qualitative information,</w:t>
            </w:r>
            <w:r w:rsidRPr="00AF440F">
              <w:t xml:space="preserve"> </w:t>
            </w:r>
            <w:r w:rsidRPr="00AF440F">
              <w:rPr>
                <w:rFonts w:ascii="Verdana" w:hAnsi="Verdana"/>
              </w:rPr>
              <w:t>and shows an awareness of competing arguments/factors leading to a supported judgement</w:t>
            </w:r>
          </w:p>
        </w:tc>
      </w:tr>
    </w:tbl>
    <w:p w14:paraId="506B1E7C" w14:textId="77777777" w:rsidR="00FD34A3" w:rsidRDefault="00FD34A3" w:rsidP="00FD34A3"/>
    <w:p w14:paraId="387D4B98" w14:textId="77777777" w:rsidR="00FD34A3" w:rsidRDefault="00FD34A3" w:rsidP="00FD34A3"/>
    <w:p w14:paraId="39C9EA2C" w14:textId="77777777" w:rsidR="00FD34A3" w:rsidRDefault="00FD34A3" w:rsidP="00FD34A3"/>
    <w:p w14:paraId="12297FAA" w14:textId="77777777" w:rsidR="00FD34A3" w:rsidRDefault="00FD34A3" w:rsidP="00FD34A3"/>
    <w:p w14:paraId="5D1362E4" w14:textId="77777777" w:rsidR="00FD34A3" w:rsidRDefault="00FD34A3" w:rsidP="00FD34A3"/>
    <w:p w14:paraId="4BC59F44" w14:textId="77777777" w:rsidR="00FD34A3" w:rsidRDefault="00FD34A3" w:rsidP="00FD34A3"/>
    <w:p w14:paraId="777BD6C1" w14:textId="77777777" w:rsidR="00FD34A3" w:rsidRDefault="00FD34A3" w:rsidP="00FD34A3"/>
    <w:p w14:paraId="64EAAF42" w14:textId="77777777" w:rsidR="00FD34A3" w:rsidRDefault="00FD34A3" w:rsidP="00FD34A3"/>
    <w:p w14:paraId="1A526EA4" w14:textId="77777777" w:rsidR="00FD34A3" w:rsidRDefault="00FD34A3" w:rsidP="00FD34A3"/>
    <w:p w14:paraId="676B4020" w14:textId="77777777" w:rsidR="00FD34A3" w:rsidRDefault="00FD34A3" w:rsidP="00FD34A3"/>
    <w:p w14:paraId="23D81CF7" w14:textId="77777777" w:rsidR="00FD34A3" w:rsidRDefault="00FD34A3" w:rsidP="00FD34A3"/>
    <w:p w14:paraId="34DC05C0" w14:textId="77777777" w:rsidR="00FD34A3" w:rsidRDefault="00FD34A3" w:rsidP="00FD34A3"/>
    <w:tbl>
      <w:tblPr>
        <w:tblpPr w:leftFromText="180" w:rightFromText="180" w:vertAnchor="text" w:horzAnchor="margin" w:tblpY="-542"/>
        <w:tblW w:w="9606" w:type="dxa"/>
        <w:tblLayout w:type="fixed"/>
        <w:tblLook w:val="0000" w:firstRow="0" w:lastRow="0" w:firstColumn="0" w:lastColumn="0" w:noHBand="0" w:noVBand="0"/>
      </w:tblPr>
      <w:tblGrid>
        <w:gridCol w:w="1242"/>
        <w:gridCol w:w="7513"/>
        <w:gridCol w:w="851"/>
      </w:tblGrid>
      <w:tr w:rsidR="00FD34A3" w:rsidRPr="00B068BD" w14:paraId="290CB4D1" w14:textId="77777777" w:rsidTr="00326E4E">
        <w:trPr>
          <w:trHeight w:val="243"/>
        </w:trPr>
        <w:tc>
          <w:tcPr>
            <w:tcW w:w="1242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</w:tcPr>
          <w:p w14:paraId="77D55E4E" w14:textId="77777777" w:rsidR="00FD34A3" w:rsidRPr="00B068BD" w:rsidRDefault="00FD34A3" w:rsidP="00326E4E">
            <w:pPr>
              <w:pStyle w:val="Default"/>
              <w:rPr>
                <w:rFonts w:ascii="Verdana" w:hAnsi="Verdana" w:cs="Calibri"/>
                <w:color w:val="auto"/>
                <w:sz w:val="22"/>
                <w:szCs w:val="22"/>
              </w:rPr>
            </w:pPr>
            <w:r w:rsidRPr="00B068BD">
              <w:rPr>
                <w:rFonts w:ascii="Verdana" w:hAnsi="Verdana" w:cs="Calibri"/>
                <w:color w:val="auto"/>
                <w:sz w:val="22"/>
                <w:szCs w:val="22"/>
              </w:rPr>
              <w:t>Question Number</w:t>
            </w:r>
          </w:p>
        </w:tc>
        <w:tc>
          <w:tcPr>
            <w:tcW w:w="7513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  <w:vAlign w:val="center"/>
          </w:tcPr>
          <w:p w14:paraId="4F8FC215" w14:textId="77777777" w:rsidR="00FD34A3" w:rsidRPr="00B068BD" w:rsidRDefault="00FD34A3" w:rsidP="00326E4E">
            <w:pPr>
              <w:pStyle w:val="Default"/>
              <w:rPr>
                <w:rFonts w:ascii="Verdana" w:hAnsi="Verdana" w:cs="Calibri"/>
                <w:color w:val="211D1E"/>
                <w:sz w:val="22"/>
                <w:szCs w:val="22"/>
              </w:rPr>
            </w:pPr>
            <w:r>
              <w:rPr>
                <w:rFonts w:ascii="Verdana" w:hAnsi="Verdana" w:cs="Calibri"/>
                <w:color w:val="211D1E"/>
                <w:sz w:val="22"/>
                <w:szCs w:val="22"/>
              </w:rPr>
              <w:t>Answer</w:t>
            </w:r>
          </w:p>
        </w:tc>
        <w:tc>
          <w:tcPr>
            <w:tcW w:w="851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shd w:val="clear" w:color="auto" w:fill="BFBFBF" w:themeFill="background1" w:themeFillShade="BF"/>
            <w:vAlign w:val="center"/>
          </w:tcPr>
          <w:p w14:paraId="59158142" w14:textId="77777777" w:rsidR="00FD34A3" w:rsidRPr="00B068BD" w:rsidRDefault="00FD34A3" w:rsidP="00326E4E">
            <w:pPr>
              <w:pStyle w:val="Default"/>
              <w:rPr>
                <w:rFonts w:ascii="Verdana" w:hAnsi="Verdana" w:cs="Calibri"/>
                <w:color w:val="211D1E"/>
                <w:sz w:val="22"/>
                <w:szCs w:val="22"/>
              </w:rPr>
            </w:pPr>
            <w:r w:rsidRPr="00B068BD">
              <w:rPr>
                <w:rFonts w:ascii="Verdana" w:hAnsi="Verdana" w:cs="Calibri"/>
                <w:color w:val="211D1E"/>
                <w:sz w:val="22"/>
                <w:szCs w:val="22"/>
              </w:rPr>
              <w:t xml:space="preserve">Mark </w:t>
            </w:r>
          </w:p>
        </w:tc>
      </w:tr>
      <w:tr w:rsidR="00FD34A3" w:rsidRPr="00B91B38" w14:paraId="2AE7F453" w14:textId="77777777" w:rsidTr="00326E4E">
        <w:trPr>
          <w:trHeight w:val="5146"/>
        </w:trPr>
        <w:tc>
          <w:tcPr>
            <w:tcW w:w="1242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</w:tcPr>
          <w:p w14:paraId="678188B8" w14:textId="77777777" w:rsidR="00FD34A3" w:rsidRPr="00B068BD" w:rsidRDefault="00FD34A3" w:rsidP="00326E4E">
            <w:pPr>
              <w:pStyle w:val="Default"/>
              <w:rPr>
                <w:rFonts w:ascii="Verdana" w:hAnsi="Verdana" w:cs="Calibri"/>
                <w:b/>
                <w:color w:val="auto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</w:tcPr>
          <w:p w14:paraId="6F66F007" w14:textId="77777777" w:rsidR="00FD34A3" w:rsidRDefault="00FD34A3" w:rsidP="00326E4E">
            <w:pPr>
              <w:spacing w:line="240" w:lineRule="atLeast"/>
              <w:jc w:val="center"/>
              <w:rPr>
                <w:rFonts w:ascii="Verdana" w:hAnsi="Verdana"/>
                <w:b/>
                <w:bCs/>
                <w:color w:val="211D1E"/>
              </w:rPr>
            </w:pPr>
            <w:r>
              <w:rPr>
                <w:rFonts w:ascii="Verdana" w:hAnsi="Verdana"/>
                <w:b/>
                <w:bCs/>
                <w:color w:val="211D1E"/>
              </w:rPr>
              <w:t xml:space="preserve">Knowledge 1, Application 2, Analysis 1 </w:t>
            </w:r>
          </w:p>
          <w:p w14:paraId="5B13400A" w14:textId="77777777" w:rsidR="00FD34A3" w:rsidRDefault="00FD34A3" w:rsidP="00326E4E">
            <w:pPr>
              <w:spacing w:line="240" w:lineRule="atLeast"/>
              <w:ind w:right="431"/>
              <w:rPr>
                <w:rFonts w:ascii="Verdana" w:hAnsi="Verdana"/>
              </w:rPr>
            </w:pPr>
          </w:p>
          <w:p w14:paraId="0C8CB772" w14:textId="77777777" w:rsidR="00FD34A3" w:rsidRDefault="00FD34A3" w:rsidP="00326E4E">
            <w:pPr>
              <w:spacing w:line="240" w:lineRule="atLeast"/>
              <w:ind w:right="431"/>
              <w:rPr>
                <w:rFonts w:ascii="Verdana" w:hAnsi="Verdana"/>
                <w:bCs/>
                <w:color w:val="211D1E"/>
              </w:rPr>
            </w:pPr>
            <w:r>
              <w:rPr>
                <w:rFonts w:ascii="Verdana" w:hAnsi="Verdana"/>
                <w:b/>
                <w:bCs/>
                <w:color w:val="211D1E"/>
              </w:rPr>
              <w:t xml:space="preserve">Knowledge: 1 mark for </w:t>
            </w:r>
            <w:r>
              <w:rPr>
                <w:rFonts w:ascii="Verdana" w:hAnsi="Verdana"/>
                <w:bCs/>
                <w:color w:val="211D1E"/>
              </w:rPr>
              <w:t>one reason why businesses that sell VisionSpring glasses may prefer to stay small:</w:t>
            </w:r>
          </w:p>
          <w:p w14:paraId="0D6654E7" w14:textId="77777777" w:rsidR="00FD34A3" w:rsidRPr="004A7CDD" w:rsidRDefault="00FD34A3" w:rsidP="00FD34A3">
            <w:pPr>
              <w:pStyle w:val="ListParagraph"/>
              <w:numPr>
                <w:ilvl w:val="0"/>
                <w:numId w:val="17"/>
              </w:numPr>
              <w:spacing w:after="0" w:line="240" w:lineRule="atLeast"/>
              <w:ind w:right="431"/>
              <w:rPr>
                <w:rFonts w:ascii="Verdana" w:hAnsi="Verdana"/>
                <w:bCs/>
                <w:color w:val="211D1E"/>
              </w:rPr>
            </w:pPr>
            <w:r>
              <w:rPr>
                <w:rFonts w:ascii="Verdana" w:hAnsi="Verdana"/>
                <w:bCs/>
                <w:color w:val="211D1E"/>
              </w:rPr>
              <w:t>Flexibility in responding to customer needs</w:t>
            </w:r>
          </w:p>
          <w:p w14:paraId="29D3D625" w14:textId="77777777" w:rsidR="00FD34A3" w:rsidRPr="00AD0DCA" w:rsidRDefault="00FD34A3" w:rsidP="00FD34A3">
            <w:pPr>
              <w:pStyle w:val="ListParagraph"/>
              <w:numPr>
                <w:ilvl w:val="0"/>
                <w:numId w:val="17"/>
              </w:numPr>
              <w:spacing w:after="0" w:line="240" w:lineRule="atLeast"/>
              <w:ind w:right="431"/>
              <w:rPr>
                <w:rFonts w:ascii="Verdana" w:hAnsi="Verdana"/>
                <w:bCs/>
                <w:color w:val="211D1E"/>
              </w:rPr>
            </w:pPr>
            <w:r>
              <w:rPr>
                <w:rFonts w:ascii="Verdana" w:hAnsi="Verdana"/>
                <w:bCs/>
                <w:color w:val="211D1E"/>
              </w:rPr>
              <w:t>Reduced risk of business failure</w:t>
            </w:r>
          </w:p>
          <w:p w14:paraId="3ECB1412" w14:textId="77777777" w:rsidR="00FD34A3" w:rsidRDefault="00FD34A3" w:rsidP="00326E4E">
            <w:pPr>
              <w:spacing w:line="240" w:lineRule="atLeast"/>
              <w:ind w:right="431"/>
              <w:rPr>
                <w:rFonts w:ascii="Verdana" w:hAnsi="Verdana"/>
                <w:bCs/>
                <w:color w:val="211D1E"/>
              </w:rPr>
            </w:pPr>
          </w:p>
          <w:p w14:paraId="0FCDCD16" w14:textId="77777777" w:rsidR="00FD34A3" w:rsidRPr="00684A75" w:rsidRDefault="00FD34A3" w:rsidP="00326E4E">
            <w:pPr>
              <w:spacing w:line="240" w:lineRule="atLeast"/>
              <w:ind w:right="431"/>
              <w:rPr>
                <w:rFonts w:ascii="Verdana" w:hAnsi="Verdana"/>
                <w:bCs/>
                <w:color w:val="211D1E"/>
              </w:rPr>
            </w:pPr>
            <w:r>
              <w:rPr>
                <w:rFonts w:ascii="Verdana" w:hAnsi="Verdana"/>
                <w:b/>
                <w:bCs/>
                <w:color w:val="211D1E"/>
              </w:rPr>
              <w:t xml:space="preserve">Application: up to 2 marks for two uses of context e.g </w:t>
            </w:r>
          </w:p>
          <w:p w14:paraId="65417099" w14:textId="77777777" w:rsidR="00FD34A3" w:rsidRDefault="00FD34A3" w:rsidP="00FD34A3">
            <w:pPr>
              <w:pStyle w:val="ListParagraph"/>
              <w:numPr>
                <w:ilvl w:val="0"/>
                <w:numId w:val="15"/>
              </w:numPr>
              <w:spacing w:after="0" w:line="240" w:lineRule="atLeast"/>
              <w:ind w:right="431"/>
              <w:rPr>
                <w:rFonts w:ascii="Verdana" w:hAnsi="Verdana"/>
                <w:bCs/>
                <w:color w:val="211D1E"/>
              </w:rPr>
            </w:pPr>
            <w:r>
              <w:rPr>
                <w:rFonts w:ascii="Verdana" w:hAnsi="Verdana"/>
                <w:bCs/>
                <w:color w:val="211D1E"/>
              </w:rPr>
              <w:t>Shops selling glasses are located in rural areas</w:t>
            </w:r>
          </w:p>
          <w:p w14:paraId="1A8992D9" w14:textId="77777777" w:rsidR="00FD34A3" w:rsidRDefault="00FD34A3" w:rsidP="00FD34A3">
            <w:pPr>
              <w:pStyle w:val="ListParagraph"/>
              <w:numPr>
                <w:ilvl w:val="0"/>
                <w:numId w:val="15"/>
              </w:numPr>
              <w:spacing w:after="0" w:line="240" w:lineRule="atLeast"/>
              <w:ind w:right="431"/>
              <w:rPr>
                <w:rFonts w:ascii="Verdana" w:hAnsi="Verdana"/>
                <w:bCs/>
                <w:color w:val="211D1E"/>
              </w:rPr>
            </w:pPr>
            <w:r>
              <w:rPr>
                <w:rFonts w:ascii="Verdana" w:hAnsi="Verdana"/>
                <w:bCs/>
                <w:color w:val="211D1E"/>
              </w:rPr>
              <w:t>Small business owners visit villages to conduct eye tests.</w:t>
            </w:r>
          </w:p>
          <w:p w14:paraId="2AD34C93" w14:textId="77777777" w:rsidR="00FD34A3" w:rsidRPr="0018145D" w:rsidRDefault="00FD34A3" w:rsidP="00326E4E">
            <w:pPr>
              <w:pStyle w:val="ListParagraph"/>
              <w:spacing w:line="240" w:lineRule="atLeast"/>
              <w:ind w:right="431"/>
              <w:rPr>
                <w:rFonts w:ascii="Verdana" w:hAnsi="Verdana"/>
                <w:bCs/>
                <w:color w:val="211D1E"/>
              </w:rPr>
            </w:pPr>
          </w:p>
          <w:p w14:paraId="072D70A8" w14:textId="77777777" w:rsidR="00FD34A3" w:rsidRDefault="00FD34A3" w:rsidP="00326E4E">
            <w:pPr>
              <w:spacing w:line="240" w:lineRule="atLeast"/>
              <w:ind w:right="431"/>
              <w:rPr>
                <w:rFonts w:ascii="Verdana" w:hAnsi="Verdana"/>
                <w:bCs/>
                <w:color w:val="211D1E"/>
              </w:rPr>
            </w:pPr>
            <w:r>
              <w:rPr>
                <w:rFonts w:ascii="Verdana" w:hAnsi="Verdana"/>
                <w:b/>
                <w:bCs/>
                <w:color w:val="211D1E"/>
              </w:rPr>
              <w:t>Analysis: 1 mark for</w:t>
            </w:r>
          </w:p>
          <w:p w14:paraId="75479AEB" w14:textId="77777777" w:rsidR="00FD34A3" w:rsidRPr="00191CB2" w:rsidRDefault="00FD34A3" w:rsidP="00FD34A3">
            <w:pPr>
              <w:pStyle w:val="ListParagraph"/>
              <w:numPr>
                <w:ilvl w:val="0"/>
                <w:numId w:val="16"/>
              </w:numPr>
              <w:spacing w:after="0" w:line="240" w:lineRule="atLeast"/>
              <w:ind w:right="431"/>
              <w:rPr>
                <w:rFonts w:ascii="Verdana" w:hAnsi="Verdana"/>
                <w:bCs/>
                <w:color w:val="211D1E"/>
              </w:rPr>
            </w:pPr>
            <w:r>
              <w:rPr>
                <w:rFonts w:ascii="Verdana" w:hAnsi="Verdana"/>
                <w:bCs/>
                <w:color w:val="211D1E"/>
              </w:rPr>
              <w:t>Local businesses may have greater knowledge of their customers’ needs.</w:t>
            </w:r>
          </w:p>
          <w:p w14:paraId="570F2AEC" w14:textId="77777777" w:rsidR="00FD34A3" w:rsidRPr="00B060FC" w:rsidRDefault="00FD34A3" w:rsidP="00FD34A3">
            <w:pPr>
              <w:pStyle w:val="ListParagraph"/>
              <w:numPr>
                <w:ilvl w:val="0"/>
                <w:numId w:val="14"/>
              </w:numPr>
              <w:spacing w:after="0" w:line="240" w:lineRule="atLeast"/>
              <w:ind w:right="431"/>
              <w:rPr>
                <w:rFonts w:ascii="Verdana" w:hAnsi="Verdana"/>
                <w:bCs/>
                <w:color w:val="211D1E"/>
              </w:rPr>
            </w:pPr>
            <w:r>
              <w:rPr>
                <w:rFonts w:ascii="Verdana" w:hAnsi="Verdana"/>
                <w:bCs/>
                <w:color w:val="211D1E"/>
              </w:rPr>
              <w:t>Therefore the small business owners can respond quickly to their customer needs by supplying glasses immediately if needed.</w:t>
            </w:r>
          </w:p>
          <w:p w14:paraId="7BEE7BD1" w14:textId="77777777" w:rsidR="00FD34A3" w:rsidRPr="00191CB2" w:rsidRDefault="00FD34A3" w:rsidP="00326E4E">
            <w:pPr>
              <w:spacing w:line="240" w:lineRule="atLeast"/>
              <w:ind w:left="360" w:right="431"/>
              <w:rPr>
                <w:rFonts w:ascii="Verdana" w:hAnsi="Verdana"/>
                <w:bCs/>
                <w:color w:val="211D1E"/>
              </w:rPr>
            </w:pPr>
          </w:p>
        </w:tc>
        <w:tc>
          <w:tcPr>
            <w:tcW w:w="851" w:type="dxa"/>
            <w:tcBorders>
              <w:top w:val="single" w:sz="4" w:space="0" w:color="211D1E"/>
              <w:left w:val="single" w:sz="4" w:space="0" w:color="211D1E"/>
              <w:bottom w:val="single" w:sz="4" w:space="0" w:color="211D1E"/>
              <w:right w:val="single" w:sz="4" w:space="0" w:color="211D1E"/>
            </w:tcBorders>
            <w:vAlign w:val="center"/>
          </w:tcPr>
          <w:p w14:paraId="07110A33" w14:textId="77777777" w:rsidR="00FD34A3" w:rsidRPr="003C14A1" w:rsidRDefault="00FD34A3" w:rsidP="00326E4E">
            <w:pPr>
              <w:pStyle w:val="Default"/>
              <w:rPr>
                <w:rFonts w:ascii="Verdana" w:hAnsi="Verdana" w:cs="Calibri"/>
                <w:color w:val="211D1E"/>
                <w:sz w:val="22"/>
                <w:szCs w:val="22"/>
              </w:rPr>
            </w:pPr>
          </w:p>
          <w:p w14:paraId="33C0F103" w14:textId="77777777" w:rsidR="00FD34A3" w:rsidRPr="003C14A1" w:rsidRDefault="00FD34A3" w:rsidP="00326E4E"/>
          <w:p w14:paraId="0BEAD98F" w14:textId="77777777" w:rsidR="00FD34A3" w:rsidRPr="003C14A1" w:rsidRDefault="00FD34A3" w:rsidP="00326E4E"/>
          <w:p w14:paraId="4BA8F1C7" w14:textId="77777777" w:rsidR="00FD34A3" w:rsidRPr="003C14A1" w:rsidRDefault="00FD34A3" w:rsidP="00326E4E"/>
          <w:p w14:paraId="2B504D4A" w14:textId="77777777" w:rsidR="00FD34A3" w:rsidRPr="003C14A1" w:rsidRDefault="00FD34A3" w:rsidP="00326E4E">
            <w:pPr>
              <w:rPr>
                <w:rFonts w:ascii="Verdana" w:hAnsi="Verdana"/>
              </w:rPr>
            </w:pPr>
          </w:p>
          <w:p w14:paraId="42B1DC3C" w14:textId="77777777" w:rsidR="00FD34A3" w:rsidRDefault="00FD34A3" w:rsidP="00326E4E">
            <w:pPr>
              <w:rPr>
                <w:rFonts w:ascii="Verdana" w:hAnsi="Verdana"/>
              </w:rPr>
            </w:pPr>
          </w:p>
          <w:p w14:paraId="3C5AC728" w14:textId="77777777" w:rsidR="00FD34A3" w:rsidRDefault="00FD34A3" w:rsidP="00326E4E">
            <w:pPr>
              <w:rPr>
                <w:rFonts w:ascii="Verdana" w:hAnsi="Verdana"/>
                <w:b/>
              </w:rPr>
            </w:pPr>
          </w:p>
          <w:p w14:paraId="01972FD0" w14:textId="77777777" w:rsidR="00FD34A3" w:rsidRDefault="00FD34A3" w:rsidP="00326E4E">
            <w:pPr>
              <w:rPr>
                <w:rFonts w:ascii="Verdana" w:hAnsi="Verdana"/>
                <w:b/>
              </w:rPr>
            </w:pPr>
          </w:p>
          <w:p w14:paraId="2011EFB8" w14:textId="77777777" w:rsidR="00FD34A3" w:rsidRDefault="00FD34A3" w:rsidP="00326E4E">
            <w:pPr>
              <w:rPr>
                <w:rFonts w:ascii="Verdana" w:hAnsi="Verdana"/>
                <w:b/>
              </w:rPr>
            </w:pPr>
          </w:p>
          <w:p w14:paraId="6B261F50" w14:textId="77777777" w:rsidR="00FD34A3" w:rsidRDefault="00FD34A3" w:rsidP="00326E4E">
            <w:pPr>
              <w:rPr>
                <w:rFonts w:ascii="Verdana" w:hAnsi="Verdana"/>
                <w:b/>
              </w:rPr>
            </w:pPr>
          </w:p>
          <w:p w14:paraId="308C319E" w14:textId="77777777" w:rsidR="00FD34A3" w:rsidRDefault="00FD34A3" w:rsidP="00326E4E">
            <w:pPr>
              <w:rPr>
                <w:rFonts w:ascii="Verdana" w:hAnsi="Verdana"/>
                <w:b/>
              </w:rPr>
            </w:pPr>
          </w:p>
          <w:p w14:paraId="79D5B794" w14:textId="77777777" w:rsidR="00FD34A3" w:rsidRDefault="00FD34A3" w:rsidP="00326E4E">
            <w:pPr>
              <w:rPr>
                <w:rFonts w:ascii="Verdana" w:hAnsi="Verdana"/>
                <w:b/>
              </w:rPr>
            </w:pPr>
          </w:p>
          <w:p w14:paraId="16F0B1F6" w14:textId="77777777" w:rsidR="00FD34A3" w:rsidRPr="00B91B38" w:rsidRDefault="00FD34A3" w:rsidP="00326E4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(4)</w:t>
            </w:r>
          </w:p>
        </w:tc>
      </w:tr>
    </w:tbl>
    <w:p w14:paraId="1F94D258" w14:textId="77777777" w:rsidR="00FD34A3" w:rsidRDefault="00FD34A3" w:rsidP="00FD34A3"/>
    <w:p w14:paraId="2B564AAB" w14:textId="77777777" w:rsidR="00FD34A3" w:rsidRDefault="00FD34A3" w:rsidP="00FD34A3"/>
    <w:p w14:paraId="287B4DA7" w14:textId="77777777" w:rsidR="00FD34A3" w:rsidRDefault="00FD34A3" w:rsidP="00FD34A3"/>
    <w:p w14:paraId="1D5EB6BE" w14:textId="77777777" w:rsidR="00FD34A3" w:rsidRDefault="00FD34A3" w:rsidP="00FD34A3"/>
    <w:p w14:paraId="0026F150" w14:textId="77777777" w:rsidR="00FD34A3" w:rsidRPr="00086E92" w:rsidRDefault="00FD34A3" w:rsidP="00FD34A3"/>
    <w:sectPr w:rsidR="00FD34A3" w:rsidRPr="00086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87C9C" w14:textId="77777777" w:rsidR="00F34D4B" w:rsidRDefault="00F34D4B" w:rsidP="0077335C">
      <w:pPr>
        <w:spacing w:after="0" w:line="240" w:lineRule="auto"/>
      </w:pPr>
      <w:r>
        <w:separator/>
      </w:r>
    </w:p>
  </w:endnote>
  <w:endnote w:type="continuationSeparator" w:id="0">
    <w:p w14:paraId="2C1CA745" w14:textId="77777777" w:rsidR="00F34D4B" w:rsidRDefault="00F34D4B" w:rsidP="0077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Myriad Pro Cond"/>
    <w:charset w:val="00"/>
    <w:family w:val="swiss"/>
    <w:pitch w:val="variable"/>
    <w:sig w:usb0="00000001" w:usb1="4000205B" w:usb2="00000028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202CE" w14:textId="77777777" w:rsidR="00F34D4B" w:rsidRDefault="00F34D4B" w:rsidP="0077335C">
      <w:pPr>
        <w:spacing w:after="0" w:line="240" w:lineRule="auto"/>
      </w:pPr>
      <w:r>
        <w:separator/>
      </w:r>
    </w:p>
  </w:footnote>
  <w:footnote w:type="continuationSeparator" w:id="0">
    <w:p w14:paraId="32D65848" w14:textId="77777777" w:rsidR="00F34D4B" w:rsidRDefault="00F34D4B" w:rsidP="00773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87E"/>
    <w:multiLevelType w:val="hybridMultilevel"/>
    <w:tmpl w:val="D2A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5303"/>
    <w:multiLevelType w:val="hybridMultilevel"/>
    <w:tmpl w:val="D9BC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30AB"/>
    <w:multiLevelType w:val="multilevel"/>
    <w:tmpl w:val="AF36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5267D4"/>
    <w:multiLevelType w:val="hybridMultilevel"/>
    <w:tmpl w:val="0B7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7E88"/>
    <w:multiLevelType w:val="hybridMultilevel"/>
    <w:tmpl w:val="FCBC5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5D68F0"/>
    <w:multiLevelType w:val="multilevel"/>
    <w:tmpl w:val="26FC1B9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3DD4AB8"/>
    <w:multiLevelType w:val="hybridMultilevel"/>
    <w:tmpl w:val="70EA5228"/>
    <w:lvl w:ilvl="0" w:tplc="516E624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44C4660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en-US"/>
      </w:rPr>
    </w:lvl>
    <w:lvl w:ilvl="2" w:tplc="25B04586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en-US"/>
      </w:rPr>
    </w:lvl>
    <w:lvl w:ilvl="3" w:tplc="9AA8937E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en-US"/>
      </w:rPr>
    </w:lvl>
    <w:lvl w:ilvl="4" w:tplc="B0B6DD26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en-US"/>
      </w:rPr>
    </w:lvl>
    <w:lvl w:ilvl="5" w:tplc="79A67222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en-US"/>
      </w:rPr>
    </w:lvl>
    <w:lvl w:ilvl="6" w:tplc="1CF07EE0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en-US"/>
      </w:rPr>
    </w:lvl>
    <w:lvl w:ilvl="7" w:tplc="D1CACD2E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en-US"/>
      </w:rPr>
    </w:lvl>
    <w:lvl w:ilvl="8" w:tplc="D6842FCA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79611B3"/>
    <w:multiLevelType w:val="multilevel"/>
    <w:tmpl w:val="A4A0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2467CD"/>
    <w:multiLevelType w:val="multilevel"/>
    <w:tmpl w:val="E320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0A556C"/>
    <w:multiLevelType w:val="multilevel"/>
    <w:tmpl w:val="8C50690C"/>
    <w:lvl w:ilvl="0">
      <w:start w:val="1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34C6071"/>
    <w:multiLevelType w:val="hybridMultilevel"/>
    <w:tmpl w:val="4E88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7371D"/>
    <w:multiLevelType w:val="hybridMultilevel"/>
    <w:tmpl w:val="1478A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81F78"/>
    <w:multiLevelType w:val="hybridMultilevel"/>
    <w:tmpl w:val="CEF0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16D93"/>
    <w:multiLevelType w:val="hybridMultilevel"/>
    <w:tmpl w:val="E26AA8FA"/>
    <w:lvl w:ilvl="0" w:tplc="1708CB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EFA12EE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en-US"/>
      </w:rPr>
    </w:lvl>
    <w:lvl w:ilvl="2" w:tplc="B476955C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en-US"/>
      </w:rPr>
    </w:lvl>
    <w:lvl w:ilvl="3" w:tplc="69C2BEC0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en-US"/>
      </w:rPr>
    </w:lvl>
    <w:lvl w:ilvl="4" w:tplc="66182136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en-US"/>
      </w:rPr>
    </w:lvl>
    <w:lvl w:ilvl="5" w:tplc="771839E4"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en-US"/>
      </w:rPr>
    </w:lvl>
    <w:lvl w:ilvl="6" w:tplc="32EE5A0E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en-US"/>
      </w:rPr>
    </w:lvl>
    <w:lvl w:ilvl="7" w:tplc="5BB6ADAC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en-US"/>
      </w:rPr>
    </w:lvl>
    <w:lvl w:ilvl="8" w:tplc="0D98D04A"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7F86663"/>
    <w:multiLevelType w:val="hybridMultilevel"/>
    <w:tmpl w:val="D190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A5B00"/>
    <w:multiLevelType w:val="hybridMultilevel"/>
    <w:tmpl w:val="28828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6018D1"/>
    <w:multiLevelType w:val="hybridMultilevel"/>
    <w:tmpl w:val="77D0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5"/>
  </w:num>
  <w:num w:numId="8">
    <w:abstractNumId w:val="16"/>
  </w:num>
  <w:num w:numId="9">
    <w:abstractNumId w:val="15"/>
  </w:num>
  <w:num w:numId="10">
    <w:abstractNumId w:val="1"/>
  </w:num>
  <w:num w:numId="11">
    <w:abstractNumId w:val="4"/>
  </w:num>
  <w:num w:numId="12">
    <w:abstractNumId w:val="6"/>
  </w:num>
  <w:num w:numId="13">
    <w:abstractNumId w:val="13"/>
  </w:num>
  <w:num w:numId="14">
    <w:abstractNumId w:val="3"/>
  </w:num>
  <w:num w:numId="15">
    <w:abstractNumId w:val="1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5C"/>
    <w:rsid w:val="000066A2"/>
    <w:rsid w:val="00007C26"/>
    <w:rsid w:val="00051EEC"/>
    <w:rsid w:val="000705B0"/>
    <w:rsid w:val="0007576A"/>
    <w:rsid w:val="00086E92"/>
    <w:rsid w:val="000C56F0"/>
    <w:rsid w:val="000E73D1"/>
    <w:rsid w:val="000F0A2D"/>
    <w:rsid w:val="00115B0D"/>
    <w:rsid w:val="0013521D"/>
    <w:rsid w:val="00142D6B"/>
    <w:rsid w:val="0015713C"/>
    <w:rsid w:val="00164E9A"/>
    <w:rsid w:val="001823C2"/>
    <w:rsid w:val="001A65A4"/>
    <w:rsid w:val="001B256A"/>
    <w:rsid w:val="001B2B8A"/>
    <w:rsid w:val="001D1CF6"/>
    <w:rsid w:val="001E0797"/>
    <w:rsid w:val="0020054D"/>
    <w:rsid w:val="0023277C"/>
    <w:rsid w:val="00235CEF"/>
    <w:rsid w:val="002966DF"/>
    <w:rsid w:val="002A450C"/>
    <w:rsid w:val="002B1A1C"/>
    <w:rsid w:val="002C496F"/>
    <w:rsid w:val="002D6FE7"/>
    <w:rsid w:val="002F6CCA"/>
    <w:rsid w:val="00327162"/>
    <w:rsid w:val="00375CD7"/>
    <w:rsid w:val="003B6B4D"/>
    <w:rsid w:val="003D0973"/>
    <w:rsid w:val="003D4437"/>
    <w:rsid w:val="003F4BB5"/>
    <w:rsid w:val="00445DB7"/>
    <w:rsid w:val="004861E7"/>
    <w:rsid w:val="00496E6F"/>
    <w:rsid w:val="004B6442"/>
    <w:rsid w:val="004C72E8"/>
    <w:rsid w:val="004E05B9"/>
    <w:rsid w:val="00503293"/>
    <w:rsid w:val="00527031"/>
    <w:rsid w:val="00532E69"/>
    <w:rsid w:val="005A0362"/>
    <w:rsid w:val="005A6C85"/>
    <w:rsid w:val="005C3B07"/>
    <w:rsid w:val="005C5562"/>
    <w:rsid w:val="005D4D15"/>
    <w:rsid w:val="005E2A3A"/>
    <w:rsid w:val="005E7FF5"/>
    <w:rsid w:val="005F79EC"/>
    <w:rsid w:val="005F7F44"/>
    <w:rsid w:val="00632510"/>
    <w:rsid w:val="00653E31"/>
    <w:rsid w:val="00670145"/>
    <w:rsid w:val="00686301"/>
    <w:rsid w:val="006C71C6"/>
    <w:rsid w:val="006D701D"/>
    <w:rsid w:val="006F501B"/>
    <w:rsid w:val="006F72BF"/>
    <w:rsid w:val="006F7CBD"/>
    <w:rsid w:val="007604C6"/>
    <w:rsid w:val="0077335C"/>
    <w:rsid w:val="00784214"/>
    <w:rsid w:val="00787FCC"/>
    <w:rsid w:val="00792AA4"/>
    <w:rsid w:val="007A0822"/>
    <w:rsid w:val="007D4209"/>
    <w:rsid w:val="007E27B6"/>
    <w:rsid w:val="00815412"/>
    <w:rsid w:val="00816F51"/>
    <w:rsid w:val="00834535"/>
    <w:rsid w:val="008362D3"/>
    <w:rsid w:val="00872B37"/>
    <w:rsid w:val="008D4E2E"/>
    <w:rsid w:val="00922006"/>
    <w:rsid w:val="009251F0"/>
    <w:rsid w:val="009508EE"/>
    <w:rsid w:val="00951693"/>
    <w:rsid w:val="00957A06"/>
    <w:rsid w:val="009B4955"/>
    <w:rsid w:val="009C6BA5"/>
    <w:rsid w:val="009F7055"/>
    <w:rsid w:val="00A00DF6"/>
    <w:rsid w:val="00A07791"/>
    <w:rsid w:val="00A8211A"/>
    <w:rsid w:val="00AB634A"/>
    <w:rsid w:val="00AC64D9"/>
    <w:rsid w:val="00B02AF0"/>
    <w:rsid w:val="00B16051"/>
    <w:rsid w:val="00B46353"/>
    <w:rsid w:val="00B56475"/>
    <w:rsid w:val="00B72A5C"/>
    <w:rsid w:val="00B92059"/>
    <w:rsid w:val="00BD6A34"/>
    <w:rsid w:val="00BE129E"/>
    <w:rsid w:val="00C40619"/>
    <w:rsid w:val="00C516A7"/>
    <w:rsid w:val="00C84470"/>
    <w:rsid w:val="00C873A8"/>
    <w:rsid w:val="00C96901"/>
    <w:rsid w:val="00CD448B"/>
    <w:rsid w:val="00CF4B10"/>
    <w:rsid w:val="00D14A69"/>
    <w:rsid w:val="00D22A5F"/>
    <w:rsid w:val="00D35EB7"/>
    <w:rsid w:val="00D90EBB"/>
    <w:rsid w:val="00DA3EB2"/>
    <w:rsid w:val="00DC2989"/>
    <w:rsid w:val="00DE007C"/>
    <w:rsid w:val="00E41616"/>
    <w:rsid w:val="00E500C5"/>
    <w:rsid w:val="00E541D0"/>
    <w:rsid w:val="00E74E34"/>
    <w:rsid w:val="00E8455C"/>
    <w:rsid w:val="00E9170D"/>
    <w:rsid w:val="00EB08D2"/>
    <w:rsid w:val="00EB15CD"/>
    <w:rsid w:val="00EE1A42"/>
    <w:rsid w:val="00EF26CE"/>
    <w:rsid w:val="00EF3646"/>
    <w:rsid w:val="00F03421"/>
    <w:rsid w:val="00F34D4B"/>
    <w:rsid w:val="00F65A5A"/>
    <w:rsid w:val="00F80044"/>
    <w:rsid w:val="00F85961"/>
    <w:rsid w:val="00FD34A3"/>
    <w:rsid w:val="00FE2272"/>
    <w:rsid w:val="00FE45FA"/>
    <w:rsid w:val="08F1224E"/>
    <w:rsid w:val="2E1440B1"/>
    <w:rsid w:val="7EE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5FE4"/>
  <w15:chartTrackingRefBased/>
  <w15:docId w15:val="{162211F8-6D86-48C4-8434-3E3F3D2E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E8455C"/>
  </w:style>
  <w:style w:type="character" w:customStyle="1" w:styleId="normaltextrun">
    <w:name w:val="normaltextrun"/>
    <w:basedOn w:val="DefaultParagraphFont"/>
    <w:rsid w:val="00E8455C"/>
  </w:style>
  <w:style w:type="character" w:customStyle="1" w:styleId="scxw96752707">
    <w:name w:val="scxw96752707"/>
    <w:basedOn w:val="DefaultParagraphFont"/>
    <w:rsid w:val="00E8455C"/>
  </w:style>
  <w:style w:type="paragraph" w:styleId="ListParagraph">
    <w:name w:val="List Paragraph"/>
    <w:basedOn w:val="Normal"/>
    <w:qFormat/>
    <w:rsid w:val="00D14A69"/>
    <w:pPr>
      <w:ind w:left="720"/>
      <w:contextualSpacing/>
    </w:pPr>
  </w:style>
  <w:style w:type="paragraph" w:customStyle="1" w:styleId="partmarks">
    <w:name w:val="part marks"/>
    <w:qFormat/>
    <w:locked/>
    <w:rsid w:val="00AC64D9"/>
    <w:pPr>
      <w:spacing w:after="0" w:line="240" w:lineRule="auto"/>
      <w:ind w:right="851"/>
      <w:jc w:val="right"/>
    </w:pPr>
    <w:rPr>
      <w:rFonts w:ascii="Trebuchet MS" w:eastAsia="Times New Roman" w:hAnsi="Trebuchet MS" w:cs="Times New Roman"/>
      <w:b/>
      <w:color w:val="A6A6A6"/>
      <w:sz w:val="24"/>
      <w:szCs w:val="24"/>
      <w:lang w:eastAsia="en-GB"/>
    </w:rPr>
  </w:style>
  <w:style w:type="paragraph" w:customStyle="1" w:styleId="answerlines">
    <w:name w:val="answer lines"/>
    <w:qFormat/>
    <w:locked/>
    <w:rsid w:val="00AC64D9"/>
    <w:pPr>
      <w:widowControl w:val="0"/>
      <w:tabs>
        <w:tab w:val="right" w:leader="dot" w:pos="10206"/>
      </w:tabs>
      <w:spacing w:before="284" w:after="0" w:line="280" w:lineRule="exact"/>
    </w:pPr>
    <w:rPr>
      <w:rFonts w:ascii="Trebuchet MS" w:eastAsia="Times New Roman" w:hAnsi="Trebuchet MS" w:cs="Times New Roman"/>
      <w:sz w:val="12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3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35C"/>
  </w:style>
  <w:style w:type="paragraph" w:styleId="Footer">
    <w:name w:val="footer"/>
    <w:basedOn w:val="Normal"/>
    <w:link w:val="FooterChar"/>
    <w:uiPriority w:val="99"/>
    <w:unhideWhenUsed/>
    <w:rsid w:val="00773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35C"/>
  </w:style>
  <w:style w:type="paragraph" w:customStyle="1" w:styleId="Default">
    <w:name w:val="Default"/>
    <w:uiPriority w:val="99"/>
    <w:rsid w:val="000066A2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FD3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D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C9BC4A708734BB0F101906A4AABDF" ma:contentTypeVersion="13" ma:contentTypeDescription="Create a new document." ma:contentTypeScope="" ma:versionID="d29876c3e11570d7d4fe25ffca7146f1">
  <xsd:schema xmlns:xsd="http://www.w3.org/2001/XMLSchema" xmlns:xs="http://www.w3.org/2001/XMLSchema" xmlns:p="http://schemas.microsoft.com/office/2006/metadata/properties" xmlns:ns2="a048e6a0-c19c-44cc-8659-cfe2dcf3f670" xmlns:ns3="2ac7918b-6dfb-4aa0-b586-c3fe47922150" targetNamespace="http://schemas.microsoft.com/office/2006/metadata/properties" ma:root="true" ma:fieldsID="6da8075146873331fdc7823db4e99710" ns2:_="" ns3:_="">
    <xsd:import namespace="a048e6a0-c19c-44cc-8659-cfe2dcf3f670"/>
    <xsd:import namespace="2ac7918b-6dfb-4aa0-b586-c3fe47922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8e6a0-c19c-44cc-8659-cfe2dcf3f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d9cc861-2b00-4e11-b642-a06042b35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7918b-6dfb-4aa0-b586-c3fe4792215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1fbffcd-81dc-42b3-8c53-7983e3c3a7df}" ma:internalName="TaxCatchAll" ma:showField="CatchAllData" ma:web="2ac7918b-6dfb-4aa0-b586-c3fe47922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c7918b-6dfb-4aa0-b586-c3fe47922150" xsi:nil="true"/>
    <lcf76f155ced4ddcb4097134ff3c332f xmlns="a048e6a0-c19c-44cc-8659-cfe2dcf3f6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83BD-1582-4C5A-B6B9-53345D66E42E}"/>
</file>

<file path=customXml/itemProps2.xml><?xml version="1.0" encoding="utf-8"?>
<ds:datastoreItem xmlns:ds="http://schemas.openxmlformats.org/officeDocument/2006/customXml" ds:itemID="{FF987F0F-FC8F-47A1-894E-4FB166803204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9af54aa2-1d32-4149-8f24-2901c3b91622"/>
    <ds:schemaRef ds:uri="bccbce25-53f8-4e62-9bcf-565743da6e13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CBA238-B500-4FCD-A453-949D4641D5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4A2DE-4CCD-4D5B-91BE-CD40B43E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Leggett, Christine</dc:creator>
  <cp:keywords/>
  <dc:description/>
  <cp:lastModifiedBy>Donna Needham</cp:lastModifiedBy>
  <cp:revision>13</cp:revision>
  <cp:lastPrinted>2022-06-15T20:13:00Z</cp:lastPrinted>
  <dcterms:created xsi:type="dcterms:W3CDTF">2021-03-22T00:18:00Z</dcterms:created>
  <dcterms:modified xsi:type="dcterms:W3CDTF">2022-06-15T20:13:00Z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0x010100480C9BC4A708734BB0F101906A4AABDF</vt:lpwstr>
  </property>
  <property fmtid="{D5CDD505-2E9C-101B-9397-08002B2CF9AE}" pid="3" name="Order">
    <vt:r8>587200</vt:r8>
  </property>
</Properties>
</file>